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D3" w:rsidRPr="00B07AD3" w:rsidRDefault="00B07AD3" w:rsidP="00B07AD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02020"/>
          <w:sz w:val="36"/>
          <w:szCs w:val="24"/>
          <w:lang w:eastAsia="ru-RU"/>
        </w:rPr>
      </w:pPr>
      <w:r w:rsidRPr="00B07AD3">
        <w:rPr>
          <w:rFonts w:ascii="Times New Roman" w:eastAsia="Times New Roman" w:hAnsi="Times New Roman" w:cs="Times New Roman"/>
          <w:b/>
          <w:bCs/>
          <w:color w:val="202020"/>
          <w:spacing w:val="-6"/>
          <w:sz w:val="36"/>
          <w:szCs w:val="24"/>
          <w:lang w:eastAsia="ru-RU"/>
        </w:rPr>
        <w:t>Международная научно-практическая конференция</w:t>
      </w:r>
    </w:p>
    <w:p w:rsidR="00B07AD3" w:rsidRPr="00B07AD3" w:rsidRDefault="00B07AD3" w:rsidP="00B07AD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02020"/>
          <w:sz w:val="36"/>
          <w:szCs w:val="24"/>
          <w:lang w:eastAsia="ru-RU"/>
        </w:rPr>
      </w:pPr>
      <w:r w:rsidRPr="00B07AD3">
        <w:rPr>
          <w:rFonts w:ascii="Times New Roman" w:eastAsia="Times New Roman" w:hAnsi="Times New Roman" w:cs="Times New Roman"/>
          <w:b/>
          <w:bCs/>
          <w:color w:val="00B050"/>
          <w:sz w:val="36"/>
          <w:szCs w:val="24"/>
          <w:lang w:eastAsia="ru-RU"/>
        </w:rPr>
        <w:t>«Обнаружение заимствований – 2017»</w:t>
      </w:r>
    </w:p>
    <w:p w:rsidR="00B07AD3" w:rsidRPr="00B07AD3" w:rsidRDefault="00B07AD3" w:rsidP="00B07AD3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202020"/>
          <w:sz w:val="36"/>
          <w:szCs w:val="24"/>
          <w:lang w:eastAsia="ru-RU"/>
        </w:rPr>
      </w:pPr>
      <w:r w:rsidRPr="00B07AD3">
        <w:rPr>
          <w:rFonts w:ascii="Times New Roman" w:eastAsia="Times New Roman" w:hAnsi="Times New Roman" w:cs="Times New Roman"/>
          <w:b/>
          <w:bCs/>
          <w:color w:val="202020"/>
          <w:spacing w:val="-6"/>
          <w:sz w:val="36"/>
          <w:szCs w:val="24"/>
          <w:lang w:eastAsia="ru-RU"/>
        </w:rPr>
        <w:t>26 -27 октября 2017, Липецк</w:t>
      </w:r>
    </w:p>
    <w:p w:rsidR="00FD5958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sz w:val="24"/>
          <w:szCs w:val="24"/>
        </w:rPr>
        <w:t>Приглашаем Вас принять участие в международной научно-практической конференции «Обнаружение заимствований – 2017», Липецк, 26-27 октября 2017 г., конференц-центр «Mercure Hotels» 4*.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b/>
          <w:sz w:val="24"/>
          <w:szCs w:val="24"/>
        </w:rPr>
        <w:t>Цель конференции:</w:t>
      </w:r>
      <w:r w:rsidRPr="00B07AD3">
        <w:rPr>
          <w:rFonts w:ascii="Times New Roman" w:hAnsi="Times New Roman" w:cs="Times New Roman"/>
          <w:sz w:val="24"/>
          <w:szCs w:val="24"/>
        </w:rPr>
        <w:t xml:space="preserve"> формирование экспертной среды по обсуждению вопросов, обмену мнениями и выработке решений в области обнаружения заимствований в образовательном и научном пространствах.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sz w:val="24"/>
          <w:szCs w:val="24"/>
        </w:rPr>
        <w:t xml:space="preserve"> Впервые на конференции вместе соберутся представители органов власти, разработчики информационно-поисковых систем и сервисов, а также специалисты ВУЗов, НИИ, СМИ, корпораций для обсуждения влияния современных ресурсов поиска заимствований на реализацию государственных задач, направленных на повышение уровня образования и качества научной деятельности в России и за рубежом.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sz w:val="24"/>
          <w:szCs w:val="24"/>
        </w:rPr>
        <w:t xml:space="preserve"> Вас ждёт конструктивный обмен опытом использования 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07AD3">
        <w:rPr>
          <w:rFonts w:ascii="Times New Roman" w:hAnsi="Times New Roman" w:cs="Times New Roman"/>
          <w:sz w:val="24"/>
          <w:szCs w:val="24"/>
        </w:rPr>
        <w:t>-технологий для повышения оригинальности научных и квалификационных работ: мастер-классы, круглые столы, дискуссионные площадки.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sz w:val="24"/>
          <w:szCs w:val="24"/>
        </w:rPr>
        <w:t xml:space="preserve">Участие в конференции позволит всесторонне рассмотреть вопрос обнаружения заимствований с учетом нормативно-правовых, этических и методологических аспектов, больше узнать о государственных стратегических инициативах и тактических решениях в области ликвидации плагиата в научных трудах и квалификационных работах. Вы ознакомитесь с передовыми технологиями и алгоритмами обработки текстов, узнаете о 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B07AD3">
        <w:rPr>
          <w:rFonts w:ascii="Times New Roman" w:hAnsi="Times New Roman" w:cs="Times New Roman"/>
          <w:sz w:val="24"/>
          <w:szCs w:val="24"/>
        </w:rPr>
        <w:t xml:space="preserve"> 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practices</w:t>
      </w:r>
      <w:r w:rsidRPr="00B07AD3">
        <w:rPr>
          <w:rFonts w:ascii="Times New Roman" w:hAnsi="Times New Roman" w:cs="Times New Roman"/>
          <w:sz w:val="24"/>
          <w:szCs w:val="24"/>
        </w:rPr>
        <w:t xml:space="preserve"> внедрения и использования электронных систем обнаружения заимствований в учебном и научном процессах. Вы убедитесь, что современные технологии и эффективное применение информационно-поисковых инструментов обнаружения заимствований повышает качество образования и научной деятельности.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sz w:val="24"/>
          <w:szCs w:val="24"/>
        </w:rPr>
        <w:t>Участники конференции: представители МОН РФ и МО субъектов РФ, Рособрнадзора, ВАК РФ и стран СНГ, РАН, РГБ и ведущих библиотек, совет по этике научных публикаций АНРИ и НЭИКОН, общественные организации, занимающихся вопросами плагиата, отечественные и зарубежные компании-разработчики и поставщики систем обнаружения заимствований, ведущие ЭБС, издательства и агрегаторы, руководители, преподаватели, методисты, эксперты, ученые, специалисты по информационным технологиям ведущих российских и зарубежных вузов, НИИ, корпораций, заинтересованные в обмене опытом в области оценки качества научных и учебных работ, инструментов обнаружения заимствований, алгоритмов интеллектуальной обработки текстов.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b/>
          <w:sz w:val="24"/>
          <w:szCs w:val="24"/>
        </w:rPr>
        <w:t>Основные темы конференции:</w:t>
      </w:r>
    </w:p>
    <w:p w:rsidR="00B07AD3" w:rsidRPr="00B07AD3" w:rsidRDefault="00B07AD3" w:rsidP="00B07AD3">
      <w:pPr>
        <w:pStyle w:val="a5"/>
        <w:numPr>
          <w:ilvl w:val="0"/>
          <w:numId w:val="1"/>
        </w:numPr>
        <w:spacing w:after="0"/>
        <w:jc w:val="both"/>
      </w:pPr>
      <w:r w:rsidRPr="00B07AD3">
        <w:t>Нормативные основы использования средств обнаружения заимствований в квалификационных и рубежных работах, отчетных документах. Приказ № 636. Требования ВАК РФ к диссертационным работам. Рекомендации Рособрнадзора по проверке на заимствования итоговых сочинений.</w:t>
      </w:r>
    </w:p>
    <w:p w:rsidR="00B07AD3" w:rsidRPr="00B07AD3" w:rsidRDefault="00B07AD3" w:rsidP="00B07AD3">
      <w:pPr>
        <w:pStyle w:val="a5"/>
        <w:numPr>
          <w:ilvl w:val="0"/>
          <w:numId w:val="1"/>
        </w:numPr>
        <w:spacing w:after="0"/>
        <w:jc w:val="both"/>
      </w:pPr>
      <w:r w:rsidRPr="00B07AD3">
        <w:t>Правовые основы и проблемы систем и средств обнаружения заимствований в квалификационных работах и научных исследованиях.</w:t>
      </w:r>
    </w:p>
    <w:p w:rsidR="00B07AD3" w:rsidRPr="00B07AD3" w:rsidRDefault="00B07AD3" w:rsidP="00B07AD3">
      <w:pPr>
        <w:pStyle w:val="a5"/>
        <w:numPr>
          <w:ilvl w:val="0"/>
          <w:numId w:val="1"/>
        </w:numPr>
        <w:spacing w:after="0"/>
        <w:jc w:val="both"/>
      </w:pPr>
      <w:r w:rsidRPr="00B07AD3">
        <w:t>Методология внедрения и использования технических средств обнаружения заимствований в различных сегментах. Специфика обнаружения заимствований в учебных заведениях высшего и среднего образования, НИИ, СМИ, госорганах, коммерческих компаниях и методическое обеспечение.</w:t>
      </w:r>
    </w:p>
    <w:p w:rsidR="00B07AD3" w:rsidRPr="00B07AD3" w:rsidRDefault="00B07AD3" w:rsidP="00B07AD3">
      <w:pPr>
        <w:pStyle w:val="a5"/>
        <w:numPr>
          <w:ilvl w:val="0"/>
          <w:numId w:val="1"/>
        </w:numPr>
        <w:spacing w:after="0"/>
        <w:jc w:val="both"/>
      </w:pPr>
      <w:r w:rsidRPr="00B07AD3">
        <w:t>Методология экспертизы заимствований и принятия решений о соответствии квалификационных работ существующим требованиям.</w:t>
      </w:r>
    </w:p>
    <w:p w:rsidR="00B07AD3" w:rsidRPr="00B07AD3" w:rsidRDefault="00B07AD3" w:rsidP="00B07AD3">
      <w:pPr>
        <w:pStyle w:val="a5"/>
        <w:numPr>
          <w:ilvl w:val="0"/>
          <w:numId w:val="1"/>
        </w:numPr>
        <w:spacing w:after="0"/>
        <w:jc w:val="both"/>
      </w:pPr>
      <w:r w:rsidRPr="00B07AD3">
        <w:lastRenderedPageBreak/>
        <w:t>Этические вопросы обнаружения заимствований в научных исследованиях, учебных работах.</w:t>
      </w:r>
    </w:p>
    <w:p w:rsidR="00B07AD3" w:rsidRPr="00B07AD3" w:rsidRDefault="00B07AD3" w:rsidP="00B07AD3">
      <w:pPr>
        <w:pStyle w:val="a5"/>
        <w:numPr>
          <w:ilvl w:val="0"/>
          <w:numId w:val="1"/>
        </w:numPr>
        <w:spacing w:after="0"/>
        <w:jc w:val="both"/>
      </w:pPr>
      <w:r w:rsidRPr="00B07AD3">
        <w:t>Программно-технические средства обнаружения заимствований. Системы, разработки, компании.</w:t>
      </w:r>
    </w:p>
    <w:p w:rsidR="00B07AD3" w:rsidRPr="00B07AD3" w:rsidRDefault="00B07AD3" w:rsidP="00B07AD3">
      <w:pPr>
        <w:pStyle w:val="a5"/>
        <w:numPr>
          <w:ilvl w:val="0"/>
          <w:numId w:val="1"/>
        </w:numPr>
        <w:spacing w:after="0"/>
        <w:jc w:val="both"/>
      </w:pPr>
      <w:r w:rsidRPr="00B07AD3">
        <w:t>Алгоритмы и технологии обнаружения заимствований, поиска, обработки и анализа текстов.</w:t>
      </w:r>
    </w:p>
    <w:p w:rsidR="00B07AD3" w:rsidRPr="00B07AD3" w:rsidRDefault="00B07AD3" w:rsidP="00B07AD3">
      <w:pPr>
        <w:pStyle w:val="a5"/>
        <w:numPr>
          <w:ilvl w:val="0"/>
          <w:numId w:val="1"/>
        </w:numPr>
        <w:spacing w:after="0"/>
        <w:jc w:val="both"/>
      </w:pPr>
      <w:r w:rsidRPr="00B07AD3">
        <w:t>Средства и системы информационной поддержки обнаружения заимствования, электронно-библиотечные системы, системы открытого доступа.</w:t>
      </w:r>
    </w:p>
    <w:p w:rsidR="00B07AD3" w:rsidRPr="00B07AD3" w:rsidRDefault="00B07AD3" w:rsidP="00B07AD3">
      <w:pPr>
        <w:pStyle w:val="a5"/>
        <w:numPr>
          <w:ilvl w:val="0"/>
          <w:numId w:val="1"/>
        </w:numPr>
        <w:spacing w:after="0"/>
        <w:jc w:val="both"/>
      </w:pPr>
      <w:r w:rsidRPr="00B07AD3">
        <w:t>Образовательные программы и технологии формирования компетентностей обнаружения заимствований, тьюторское сопровождение пользователей в системах обнаружения заимствования, продуктивность и менеджмент качества систем обнаружения заимствований.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b/>
          <w:sz w:val="24"/>
          <w:szCs w:val="24"/>
        </w:rPr>
        <w:t xml:space="preserve">Подробная информация и регистрация участников на сайте конференции: </w:t>
      </w:r>
      <w:r w:rsidRPr="00B07AD3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B07AD3">
        <w:rPr>
          <w:rFonts w:ascii="Times New Roman" w:hAnsi="Times New Roman" w:cs="Times New Roman"/>
          <w:b/>
          <w:sz w:val="24"/>
          <w:szCs w:val="24"/>
        </w:rPr>
        <w:t>.</w:t>
      </w:r>
      <w:r w:rsidRPr="00B07AD3">
        <w:rPr>
          <w:rFonts w:ascii="Times New Roman" w:hAnsi="Times New Roman" w:cs="Times New Roman"/>
          <w:b/>
          <w:sz w:val="24"/>
          <w:szCs w:val="24"/>
          <w:lang w:val="en-US"/>
        </w:rPr>
        <w:t>oz</w:t>
      </w:r>
      <w:r w:rsidRPr="00B07AD3">
        <w:rPr>
          <w:rFonts w:ascii="Times New Roman" w:hAnsi="Times New Roman" w:cs="Times New Roman"/>
          <w:b/>
          <w:sz w:val="24"/>
          <w:szCs w:val="24"/>
        </w:rPr>
        <w:t>2017.</w:t>
      </w:r>
      <w:r w:rsidRPr="00B07AD3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sz w:val="24"/>
          <w:szCs w:val="24"/>
        </w:rPr>
        <w:t xml:space="preserve">Регистрация участников конференции </w:t>
      </w:r>
      <w:r w:rsidRPr="00B07AD3">
        <w:rPr>
          <w:rFonts w:ascii="Times New Roman" w:hAnsi="Times New Roman" w:cs="Times New Roman"/>
          <w:b/>
          <w:sz w:val="24"/>
          <w:szCs w:val="24"/>
        </w:rPr>
        <w:t>без доклада – до 15 октября</w:t>
      </w:r>
      <w:r w:rsidRPr="00B07AD3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b/>
          <w:sz w:val="24"/>
          <w:szCs w:val="24"/>
        </w:rPr>
        <w:t>Заявки на выступления и тезисы докладов принимаются до 15 сентября</w:t>
      </w:r>
      <w:r w:rsidRPr="00B07AD3">
        <w:rPr>
          <w:rFonts w:ascii="Times New Roman" w:hAnsi="Times New Roman" w:cs="Times New Roman"/>
          <w:sz w:val="24"/>
          <w:szCs w:val="24"/>
        </w:rPr>
        <w:t xml:space="preserve"> 2017 года на 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07AD3">
        <w:rPr>
          <w:rFonts w:ascii="Times New Roman" w:hAnsi="Times New Roman" w:cs="Times New Roman"/>
          <w:sz w:val="24"/>
          <w:szCs w:val="24"/>
        </w:rPr>
        <w:t xml:space="preserve">: 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doklad</w:t>
      </w:r>
      <w:r w:rsidRPr="00B07AD3">
        <w:rPr>
          <w:rFonts w:ascii="Times New Roman" w:hAnsi="Times New Roman" w:cs="Times New Roman"/>
          <w:sz w:val="24"/>
          <w:szCs w:val="24"/>
        </w:rPr>
        <w:t>@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oz</w:t>
      </w:r>
      <w:r w:rsidRPr="00B07AD3">
        <w:rPr>
          <w:rFonts w:ascii="Times New Roman" w:hAnsi="Times New Roman" w:cs="Times New Roman"/>
          <w:sz w:val="24"/>
          <w:szCs w:val="24"/>
        </w:rPr>
        <w:t>2017.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07AD3">
        <w:rPr>
          <w:rFonts w:ascii="Times New Roman" w:hAnsi="Times New Roman" w:cs="Times New Roman"/>
          <w:sz w:val="24"/>
          <w:szCs w:val="24"/>
        </w:rPr>
        <w:t>.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sz w:val="24"/>
          <w:szCs w:val="24"/>
        </w:rPr>
        <w:t>Тексты докладов могут быть опубликованы в специальных выпусках, посвящённых теме конференции:</w:t>
      </w:r>
    </w:p>
    <w:p w:rsidR="00B07AD3" w:rsidRPr="00B07AD3" w:rsidRDefault="00B07AD3" w:rsidP="00B07AD3">
      <w:pPr>
        <w:pStyle w:val="a5"/>
        <w:numPr>
          <w:ilvl w:val="0"/>
          <w:numId w:val="2"/>
        </w:numPr>
        <w:spacing w:after="0"/>
        <w:jc w:val="both"/>
      </w:pPr>
      <w:r w:rsidRPr="00B07AD3">
        <w:t>научно-электронный журнал «Электронные библиотеки» (издательство ФГБОУ ВО КПФУ)</w:t>
      </w:r>
    </w:p>
    <w:p w:rsidR="00B07AD3" w:rsidRPr="00B07AD3" w:rsidRDefault="00B07AD3" w:rsidP="00B07AD3">
      <w:pPr>
        <w:pStyle w:val="a5"/>
        <w:numPr>
          <w:ilvl w:val="0"/>
          <w:numId w:val="2"/>
        </w:numPr>
        <w:spacing w:after="0"/>
        <w:jc w:val="both"/>
      </w:pPr>
      <w:r w:rsidRPr="00B07AD3">
        <w:t>журнал «Педагогическая информатика» (издательство «Институт управления образованием Российской академии образования»), включен в перечень изданий ВАК, (публикация платная)</w:t>
      </w:r>
    </w:p>
    <w:p w:rsidR="00B07AD3" w:rsidRPr="00B07AD3" w:rsidRDefault="00B07AD3" w:rsidP="00B07AD3">
      <w:pPr>
        <w:pStyle w:val="a5"/>
        <w:numPr>
          <w:ilvl w:val="0"/>
          <w:numId w:val="2"/>
        </w:numPr>
        <w:spacing w:after="0"/>
        <w:jc w:val="both"/>
      </w:pPr>
      <w:r w:rsidRPr="00B07AD3">
        <w:t>сборник научных трудов конференции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sz w:val="24"/>
          <w:szCs w:val="24"/>
        </w:rPr>
        <w:t>Научные журналы входят в перечень РИНЦ. Тексты статей проходят процедуру рецензирования редколлегией журналов.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7AD3">
        <w:rPr>
          <w:rFonts w:ascii="Times New Roman" w:hAnsi="Times New Roman" w:cs="Times New Roman"/>
          <w:sz w:val="24"/>
          <w:szCs w:val="24"/>
        </w:rPr>
        <w:t xml:space="preserve"> Статьи предоставляются до 30 октября 2017 года на 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07AD3">
        <w:rPr>
          <w:rFonts w:ascii="Times New Roman" w:hAnsi="Times New Roman" w:cs="Times New Roman"/>
          <w:sz w:val="24"/>
          <w:szCs w:val="24"/>
        </w:rPr>
        <w:t xml:space="preserve">: 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statya</w:t>
      </w:r>
      <w:r w:rsidRPr="00B07AD3">
        <w:rPr>
          <w:rFonts w:ascii="Times New Roman" w:hAnsi="Times New Roman" w:cs="Times New Roman"/>
          <w:sz w:val="24"/>
          <w:szCs w:val="24"/>
        </w:rPr>
        <w:t>@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oz</w:t>
      </w:r>
      <w:r w:rsidRPr="00B07AD3">
        <w:rPr>
          <w:rFonts w:ascii="Times New Roman" w:hAnsi="Times New Roman" w:cs="Times New Roman"/>
          <w:sz w:val="24"/>
          <w:szCs w:val="24"/>
        </w:rPr>
        <w:t>2017.</w:t>
      </w:r>
      <w:r w:rsidRPr="00B07AD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7AD3">
        <w:rPr>
          <w:rFonts w:ascii="Times New Roman" w:hAnsi="Times New Roman" w:cs="Times New Roman"/>
          <w:sz w:val="24"/>
          <w:szCs w:val="24"/>
        </w:rPr>
        <w:t xml:space="preserve">Требования к статьям на сайте конференции: </w:t>
      </w:r>
      <w:hyperlink r:id="rId6" w:history="1">
        <w:r w:rsidRPr="00B07A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07AD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B07A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oz</w:t>
        </w:r>
        <w:r w:rsidRPr="00B07AD3">
          <w:rPr>
            <w:rStyle w:val="a4"/>
            <w:rFonts w:ascii="Times New Roman" w:hAnsi="Times New Roman" w:cs="Times New Roman"/>
            <w:sz w:val="24"/>
            <w:szCs w:val="24"/>
          </w:rPr>
          <w:t>2017.</w:t>
        </w:r>
        <w:r w:rsidRPr="00B07AD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7AD3" w:rsidRPr="00B07AD3" w:rsidRDefault="00B07AD3" w:rsidP="00B07AD3">
      <w:pPr>
        <w:pStyle w:val="a5"/>
        <w:spacing w:before="0" w:beforeAutospacing="0" w:after="0" w:afterAutospacing="0"/>
        <w:ind w:firstLine="426"/>
        <w:jc w:val="both"/>
        <w:rPr>
          <w:color w:val="202020"/>
        </w:rPr>
      </w:pPr>
      <w:hyperlink r:id="rId7" w:tgtFrame="_blank" w:history="1">
        <w:r w:rsidRPr="00B07AD3">
          <w:rPr>
            <w:rStyle w:val="a4"/>
            <w:b/>
            <w:bCs/>
            <w:color w:val="00B050"/>
          </w:rPr>
          <w:t>Место проведения:</w:t>
        </w:r>
      </w:hyperlink>
      <w:r w:rsidRPr="00B07AD3">
        <w:rPr>
          <w:rStyle w:val="a3"/>
          <w:color w:val="202020"/>
        </w:rPr>
        <w:t xml:space="preserve"> </w:t>
      </w:r>
      <w:r w:rsidRPr="00B07AD3">
        <w:rPr>
          <w:color w:val="202020"/>
        </w:rPr>
        <w:t xml:space="preserve">г. Липецк, гостиница «Mercure Hotels» 4* – сеть французских отелей европейского качества с новыми, современными конференц-залами и площадками для бизнес-встреч, </w:t>
      </w:r>
      <w:r w:rsidRPr="00B07AD3">
        <w:rPr>
          <w:b/>
          <w:bCs/>
          <w:color w:val="202020"/>
          <w:lang w:val="en-US"/>
        </w:rPr>
        <w:t>wi</w:t>
      </w:r>
      <w:r w:rsidRPr="00B07AD3">
        <w:rPr>
          <w:color w:val="202020"/>
        </w:rPr>
        <w:t>-</w:t>
      </w:r>
      <w:r w:rsidRPr="00B07AD3">
        <w:rPr>
          <w:b/>
          <w:bCs/>
          <w:color w:val="202020"/>
          <w:lang w:val="en-US"/>
        </w:rPr>
        <w:t>fi</w:t>
      </w:r>
      <w:r w:rsidRPr="00B07AD3">
        <w:rPr>
          <w:color w:val="202020"/>
        </w:rPr>
        <w:t>, уютными ресторанами, комфортабельными номерами. Адрес: Театральная площадь, д.3</w:t>
      </w:r>
    </w:p>
    <w:p w:rsidR="00B07AD3" w:rsidRPr="00B07AD3" w:rsidRDefault="00B07AD3" w:rsidP="00B07AD3">
      <w:pPr>
        <w:pStyle w:val="a5"/>
        <w:spacing w:before="0" w:beforeAutospacing="0" w:after="0" w:afterAutospacing="0"/>
        <w:ind w:left="720" w:firstLine="426"/>
        <w:jc w:val="both"/>
        <w:rPr>
          <w:color w:val="202020"/>
        </w:rPr>
      </w:pPr>
      <w:r w:rsidRPr="00B07AD3">
        <w:rPr>
          <w:b/>
          <w:bCs/>
          <w:color w:val="202020"/>
        </w:rPr>
        <w:t> </w:t>
      </w:r>
    </w:p>
    <w:p w:rsidR="00B07AD3" w:rsidRPr="00B07AD3" w:rsidRDefault="00B07AD3" w:rsidP="00B07AD3">
      <w:pPr>
        <w:pStyle w:val="a5"/>
        <w:spacing w:before="0" w:beforeAutospacing="0" w:after="0" w:afterAutospacing="0"/>
        <w:ind w:firstLine="426"/>
        <w:jc w:val="both"/>
        <w:rPr>
          <w:color w:val="202020"/>
        </w:rPr>
      </w:pPr>
      <w:r w:rsidRPr="00B07AD3">
        <w:rPr>
          <w:rStyle w:val="a3"/>
          <w:color w:val="00B050"/>
        </w:rPr>
        <w:t>Организационный взнос</w:t>
      </w:r>
      <w:r w:rsidRPr="00B07AD3">
        <w:rPr>
          <w:color w:val="202020"/>
        </w:rPr>
        <w:t xml:space="preserve"> участника в конференции:</w:t>
      </w:r>
    </w:p>
    <w:p w:rsidR="00B07AD3" w:rsidRPr="00B07AD3" w:rsidRDefault="00B07AD3" w:rsidP="00B07AD3">
      <w:pPr>
        <w:pStyle w:val="a5"/>
        <w:spacing w:before="0" w:beforeAutospacing="0" w:after="0" w:afterAutospacing="0"/>
        <w:ind w:firstLine="426"/>
        <w:jc w:val="both"/>
        <w:rPr>
          <w:color w:val="202020"/>
        </w:rPr>
      </w:pPr>
      <w:r w:rsidRPr="00B07AD3">
        <w:rPr>
          <w:color w:val="202020"/>
        </w:rPr>
        <w:t xml:space="preserve">•  6000 руб. при оплате </w:t>
      </w:r>
      <w:r w:rsidRPr="00B07AD3">
        <w:rPr>
          <w:rStyle w:val="a3"/>
          <w:color w:val="202020"/>
        </w:rPr>
        <w:t>до 1 октября 2017 года</w:t>
      </w:r>
    </w:p>
    <w:p w:rsidR="00B07AD3" w:rsidRPr="00B07AD3" w:rsidRDefault="00B07AD3" w:rsidP="00B07AD3">
      <w:pPr>
        <w:pStyle w:val="a5"/>
        <w:spacing w:before="0" w:beforeAutospacing="0" w:after="0" w:afterAutospacing="0"/>
        <w:ind w:firstLine="426"/>
        <w:jc w:val="both"/>
        <w:rPr>
          <w:color w:val="202020"/>
        </w:rPr>
      </w:pPr>
      <w:r w:rsidRPr="00B07AD3">
        <w:rPr>
          <w:color w:val="202020"/>
        </w:rPr>
        <w:t xml:space="preserve">•  7000 руб. при оплате </w:t>
      </w:r>
      <w:r w:rsidRPr="00B07AD3">
        <w:rPr>
          <w:rStyle w:val="a3"/>
          <w:color w:val="202020"/>
        </w:rPr>
        <w:t>после 1 октября 2017 года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B07AD3">
        <w:rPr>
          <w:rStyle w:val="a3"/>
          <w:rFonts w:ascii="Times New Roman" w:hAnsi="Times New Roman" w:cs="Times New Roman"/>
          <w:color w:val="202020"/>
          <w:sz w:val="24"/>
          <w:szCs w:val="24"/>
        </w:rPr>
        <w:t xml:space="preserve">Организационный взнос включает: </w:t>
      </w:r>
      <w:r w:rsidRPr="00B07AD3">
        <w:rPr>
          <w:rFonts w:ascii="Times New Roman" w:hAnsi="Times New Roman" w:cs="Times New Roman"/>
          <w:color w:val="202020"/>
          <w:sz w:val="24"/>
          <w:szCs w:val="24"/>
        </w:rPr>
        <w:t>участие в конференции, раздаточные материалы, сертификат повышения квалификации (по запросу), публикация статьи (по запросу), кофе-брейки, обеды, торжественный ужин, экскурсия по достопримечательностям Липецка (по запросу)</w:t>
      </w:r>
    </w:p>
    <w:p w:rsidR="00B07AD3" w:rsidRPr="00B07AD3" w:rsidRDefault="00B07AD3" w:rsidP="00B07AD3">
      <w:pPr>
        <w:pStyle w:val="a5"/>
        <w:spacing w:before="0" w:beforeAutospacing="0" w:after="0" w:afterAutospacing="0"/>
        <w:ind w:left="720" w:firstLine="426"/>
        <w:jc w:val="both"/>
        <w:rPr>
          <w:color w:val="202020"/>
        </w:rPr>
      </w:pPr>
      <w:r w:rsidRPr="00B07AD3">
        <w:rPr>
          <w:b/>
          <w:bCs/>
          <w:color w:val="202020"/>
        </w:rPr>
        <w:t> </w:t>
      </w:r>
    </w:p>
    <w:p w:rsidR="00B07AD3" w:rsidRPr="00B07AD3" w:rsidRDefault="00B07AD3" w:rsidP="00B07AD3">
      <w:pPr>
        <w:pStyle w:val="a5"/>
        <w:spacing w:before="0" w:beforeAutospacing="0" w:after="0" w:afterAutospacing="0"/>
        <w:ind w:firstLine="426"/>
        <w:jc w:val="both"/>
        <w:rPr>
          <w:color w:val="202020"/>
        </w:rPr>
      </w:pPr>
      <w:r w:rsidRPr="00B07AD3">
        <w:rPr>
          <w:color w:val="202020"/>
        </w:rPr>
        <w:t xml:space="preserve">Участникам конференции предоставляются </w:t>
      </w:r>
      <w:r w:rsidRPr="00B07AD3">
        <w:rPr>
          <w:rStyle w:val="a3"/>
          <w:color w:val="00B050"/>
        </w:rPr>
        <w:t>специальные условия проживания:</w:t>
      </w:r>
    </w:p>
    <w:p w:rsidR="00B07AD3" w:rsidRPr="00B07AD3" w:rsidRDefault="00B07AD3" w:rsidP="00B07AD3">
      <w:pPr>
        <w:pStyle w:val="a5"/>
        <w:spacing w:before="0" w:beforeAutospacing="0" w:after="0" w:afterAutospacing="0"/>
        <w:ind w:firstLine="426"/>
        <w:jc w:val="both"/>
        <w:rPr>
          <w:color w:val="202020"/>
        </w:rPr>
      </w:pPr>
      <w:r w:rsidRPr="00B07AD3">
        <w:rPr>
          <w:b/>
          <w:bCs/>
          <w:color w:val="202020"/>
        </w:rPr>
        <w:t>·   </w:t>
      </w:r>
      <w:r w:rsidRPr="00B07AD3">
        <w:rPr>
          <w:rStyle w:val="a3"/>
          <w:color w:val="202020"/>
        </w:rPr>
        <w:t>в гостинице «Mercure Hotels» 4*:</w:t>
      </w:r>
    </w:p>
    <w:p w:rsidR="00B07AD3" w:rsidRPr="00B07AD3" w:rsidRDefault="00B07AD3" w:rsidP="00B07AD3">
      <w:pPr>
        <w:pStyle w:val="a5"/>
        <w:spacing w:before="0" w:beforeAutospacing="0" w:after="0" w:afterAutospacing="0"/>
        <w:ind w:firstLine="426"/>
        <w:jc w:val="both"/>
        <w:rPr>
          <w:color w:val="202020"/>
        </w:rPr>
      </w:pPr>
      <w:r w:rsidRPr="00B07AD3">
        <w:rPr>
          <w:color w:val="202020"/>
        </w:rPr>
        <w:t>3820 руб. – стоимость размещения с завтраком одного человека в двухместном номере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B07AD3">
        <w:rPr>
          <w:rFonts w:ascii="Times New Roman" w:hAnsi="Times New Roman" w:cs="Times New Roman"/>
          <w:color w:val="202020"/>
          <w:sz w:val="24"/>
          <w:szCs w:val="24"/>
        </w:rPr>
        <w:t>4420 руб. – стоимость размещения с завтраком двух человек в двухместном номере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bookmarkStart w:id="0" w:name="_GoBack"/>
      <w:r w:rsidRPr="00B07AD3">
        <w:rPr>
          <w:rFonts w:ascii="Times New Roman" w:hAnsi="Times New Roman" w:cs="Times New Roman"/>
          <w:color w:val="202020"/>
          <w:sz w:val="24"/>
          <w:szCs w:val="24"/>
        </w:rPr>
        <w:lastRenderedPageBreak/>
        <w:t>Бронирование гостиницы производится по промо-коду «Обнаружение заимствований» по телефону: +7(4742) 300300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B07AD3">
        <w:rPr>
          <w:rFonts w:ascii="Times New Roman" w:hAnsi="Times New Roman" w:cs="Times New Roman"/>
          <w:b/>
          <w:bCs/>
          <w:color w:val="202020"/>
          <w:sz w:val="24"/>
          <w:szCs w:val="24"/>
        </w:rPr>
        <w:t>·  </w:t>
      </w:r>
      <w:r w:rsidRPr="00B07AD3">
        <w:rPr>
          <w:rStyle w:val="a3"/>
          <w:rFonts w:ascii="Times New Roman" w:hAnsi="Times New Roman" w:cs="Times New Roman"/>
          <w:color w:val="202020"/>
          <w:sz w:val="24"/>
          <w:szCs w:val="24"/>
        </w:rPr>
        <w:t>в гостинице Института развития образования – бесплатно (при наличии мест) или 600 руб./сутки.</w:t>
      </w:r>
      <w:r w:rsidRPr="00B07AD3">
        <w:rPr>
          <w:rFonts w:ascii="Times New Roman" w:hAnsi="Times New Roman" w:cs="Times New Roman"/>
          <w:b/>
          <w:bCs/>
          <w:color w:val="202020"/>
          <w:sz w:val="24"/>
          <w:szCs w:val="24"/>
        </w:rPr>
        <w:t> </w:t>
      </w:r>
    </w:p>
    <w:p w:rsidR="00B07AD3" w:rsidRPr="00B07AD3" w:rsidRDefault="00B07AD3" w:rsidP="00B07AD3">
      <w:pPr>
        <w:pStyle w:val="a5"/>
        <w:spacing w:before="0" w:beforeAutospacing="0" w:after="0" w:afterAutospacing="0"/>
        <w:ind w:firstLine="426"/>
        <w:jc w:val="both"/>
        <w:rPr>
          <w:color w:val="202020"/>
        </w:rPr>
      </w:pPr>
      <w:r w:rsidRPr="00B07AD3">
        <w:rPr>
          <w:color w:val="202020"/>
        </w:rPr>
        <w:t>Подробная информация и регистрация участников на сайте конференции: www.oz2017.ru</w:t>
      </w:r>
    </w:p>
    <w:bookmarkEnd w:id="0"/>
    <w:p w:rsidR="00B07AD3" w:rsidRPr="00B07AD3" w:rsidRDefault="00B07AD3" w:rsidP="00B07AD3">
      <w:pPr>
        <w:pStyle w:val="a5"/>
        <w:spacing w:before="0" w:beforeAutospacing="0" w:after="0" w:afterAutospacing="0"/>
        <w:ind w:left="720" w:firstLine="426"/>
        <w:jc w:val="both"/>
        <w:rPr>
          <w:color w:val="202020"/>
        </w:rPr>
      </w:pPr>
      <w:r w:rsidRPr="00B07AD3">
        <w:rPr>
          <w:rStyle w:val="a3"/>
          <w:color w:val="00B050"/>
        </w:rPr>
        <w:t> 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B07AD3">
        <w:rPr>
          <w:rStyle w:val="a3"/>
          <w:rFonts w:ascii="Times New Roman" w:hAnsi="Times New Roman" w:cs="Times New Roman"/>
          <w:color w:val="00B050"/>
          <w:sz w:val="24"/>
          <w:szCs w:val="24"/>
        </w:rPr>
        <w:t>Контакты оргкомитета:</w:t>
      </w:r>
      <w:r w:rsidRPr="00B07AD3">
        <w:rPr>
          <w:rStyle w:val="a3"/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B07AD3">
        <w:rPr>
          <w:rFonts w:ascii="Times New Roman" w:hAnsi="Times New Roman" w:cs="Times New Roman"/>
          <w:color w:val="202020"/>
          <w:sz w:val="24"/>
          <w:szCs w:val="24"/>
        </w:rPr>
        <w:t xml:space="preserve">Пачина Наталия Николаевна, тел.: 8-910-252-94-95, </w:t>
      </w:r>
      <w:hyperlink r:id="rId8" w:tgtFrame="_blank" w:history="1">
        <w:r w:rsidRPr="00B07AD3">
          <w:rPr>
            <w:rStyle w:val="a4"/>
            <w:rFonts w:ascii="Times New Roman" w:hAnsi="Times New Roman" w:cs="Times New Roman"/>
            <w:b/>
            <w:bCs/>
            <w:color w:val="00B050"/>
            <w:sz w:val="24"/>
            <w:szCs w:val="24"/>
          </w:rPr>
          <w:t>orgkomitet@oz2017.ru</w:t>
        </w:r>
      </w:hyperlink>
      <w:r w:rsidRPr="00B07AD3">
        <w:rPr>
          <w:rFonts w:ascii="Times New Roman" w:hAnsi="Times New Roman" w:cs="Times New Roman"/>
          <w:b/>
          <w:bCs/>
          <w:color w:val="202020"/>
          <w:sz w:val="24"/>
          <w:szCs w:val="24"/>
        </w:rPr>
        <w:t xml:space="preserve"> 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B07AD3">
        <w:rPr>
          <w:rFonts w:ascii="Times New Roman" w:hAnsi="Times New Roman" w:cs="Times New Roman"/>
          <w:b/>
          <w:bCs/>
          <w:color w:val="202020"/>
          <w:sz w:val="24"/>
          <w:szCs w:val="24"/>
        </w:rPr>
        <w:t> 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B07AD3">
        <w:rPr>
          <w:rStyle w:val="a3"/>
          <w:rFonts w:ascii="Times New Roman" w:hAnsi="Times New Roman" w:cs="Times New Roman"/>
          <w:color w:val="202020"/>
          <w:sz w:val="24"/>
          <w:szCs w:val="24"/>
        </w:rPr>
        <w:t>До встречи на международной научно-практической конференции «Обнаружение заимствований – 2017»!</w:t>
      </w:r>
    </w:p>
    <w:p w:rsidR="00B07AD3" w:rsidRPr="00B07AD3" w:rsidRDefault="00B07AD3" w:rsidP="00B07A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07AD3" w:rsidRPr="00B0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A6E"/>
    <w:multiLevelType w:val="hybridMultilevel"/>
    <w:tmpl w:val="4B161FE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4A30E36"/>
    <w:multiLevelType w:val="hybridMultilevel"/>
    <w:tmpl w:val="AEFC90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D"/>
    <w:rsid w:val="0040040D"/>
    <w:rsid w:val="00B07AD3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AD3"/>
    <w:rPr>
      <w:b/>
      <w:bCs/>
    </w:rPr>
  </w:style>
  <w:style w:type="character" w:styleId="a4">
    <w:name w:val="Hyperlink"/>
    <w:basedOn w:val="a0"/>
    <w:uiPriority w:val="99"/>
    <w:unhideWhenUsed/>
    <w:rsid w:val="00B07A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B07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7AD3"/>
    <w:rPr>
      <w:b/>
      <w:bCs/>
    </w:rPr>
  </w:style>
  <w:style w:type="character" w:styleId="a4">
    <w:name w:val="Hyperlink"/>
    <w:basedOn w:val="a0"/>
    <w:uiPriority w:val="99"/>
    <w:unhideWhenUsed/>
    <w:rsid w:val="00B07A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0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B07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china_2017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ntiplagiat.us12.list-manage2.com/track/click?u=0fbeb575858355d52b19ec397&amp;id=cf7edcace9&amp;e=a531f949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2017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lib1</dc:creator>
  <cp:lastModifiedBy>lib1</cp:lastModifiedBy>
  <cp:revision>2</cp:revision>
  <dcterms:created xsi:type="dcterms:W3CDTF">2017-08-08T07:45:00Z</dcterms:created>
  <dcterms:modified xsi:type="dcterms:W3CDTF">2017-08-08T07:45:00Z</dcterms:modified>
</cp:coreProperties>
</file>