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4" w:rsidRDefault="00B34C14" w:rsidP="007C4FA5">
      <w:pPr>
        <w:pStyle w:val="capu1"/>
        <w:spacing w:after="0"/>
        <w:jc w:val="right"/>
      </w:pPr>
      <w:r>
        <w:t>УТВЕРЖДЕНО</w:t>
      </w:r>
    </w:p>
    <w:p w:rsidR="00B34C14" w:rsidRDefault="00B34C14" w:rsidP="007C4FA5">
      <w:pPr>
        <w:pStyle w:val="cap1"/>
        <w:jc w:val="right"/>
      </w:pPr>
      <w:r>
        <w:t>Постановление</w:t>
      </w:r>
      <w:r>
        <w:br/>
        <w:t>Совета Министров</w:t>
      </w:r>
      <w:r>
        <w:br/>
        <w:t>Республики Беларусь</w:t>
      </w:r>
      <w:r>
        <w:br/>
        <w:t>09.08.2022 № 518</w:t>
      </w:r>
    </w:p>
    <w:p w:rsidR="00B34C14" w:rsidRDefault="00B34C14" w:rsidP="007C4FA5">
      <w:pPr>
        <w:pStyle w:val="titleu"/>
        <w:spacing w:before="0" w:after="0"/>
        <w:jc w:val="right"/>
      </w:pPr>
    </w:p>
    <w:p w:rsidR="009568C8" w:rsidRDefault="009568C8" w:rsidP="007C4FA5">
      <w:pPr>
        <w:pStyle w:val="titleu"/>
        <w:spacing w:before="0" w:after="0"/>
        <w:jc w:val="center"/>
      </w:pPr>
      <w:r>
        <w:t>ПОЛОЖЕНИЕ</w:t>
      </w:r>
      <w:r>
        <w:br/>
        <w:t>о порядке проведения конкурса на замещение отдельных должностей педагогических работников, относящихся к профессорско-преподавательскому составу</w:t>
      </w:r>
    </w:p>
    <w:p w:rsidR="009568C8" w:rsidRDefault="009568C8" w:rsidP="007C4FA5">
      <w:pPr>
        <w:pStyle w:val="point"/>
      </w:pPr>
      <w:r>
        <w:t>1. </w:t>
      </w:r>
      <w:proofErr w:type="gramStart"/>
      <w:r>
        <w:t>Настоящим Положением определяется порядок проведения конкурса на замещение отдельных должностей педагогических работников, относящихся к профессорско-преподавательскому составу (ассистент, преподаватель, старший преподаватель, доцент, профессор, заведующий кафедрой (начальник кафедры) (далее, если не указано иное, – педагогические работники) учреждений высшего образования и учреждений дополнительного образования взрослых (далее, если не указано иное, – учреждения образования).</w:t>
      </w:r>
      <w:proofErr w:type="gramEnd"/>
    </w:p>
    <w:p w:rsidR="009568C8" w:rsidRDefault="009568C8" w:rsidP="007C4FA5">
      <w:pPr>
        <w:pStyle w:val="newncpi"/>
      </w:pPr>
      <w:proofErr w:type="gramStart"/>
      <w:r>
        <w:t>Действие настоящего Положения не распространяется на замещение должностей педагогических работников, относящихся к профессорско-преподавательскому составу (ассистент, преподаватель, старший преподаватель, начальник цикла, доцент, профессор, начальник кафедры (отдела, филиала кафедры), заместитель начальника кафедры (филиала кафедры), подлежащих замещению военнослужащими, работниками, имеющими специальные звания, персональные звания, в учреждениях образования, организациях, реализующих образовательные программы научно-ориентированного образования.</w:t>
      </w:r>
      <w:proofErr w:type="gramEnd"/>
    </w:p>
    <w:p w:rsidR="009568C8" w:rsidRDefault="009568C8" w:rsidP="007C4FA5">
      <w:pPr>
        <w:pStyle w:val="point"/>
      </w:pPr>
      <w:r>
        <w:t>2. Конкурс на замещение должностей педагогических работников (далее – конкурс) проводится с целью отбора лиц, наиболее подготовленных для осуществления педагогической деятельности.</w:t>
      </w:r>
    </w:p>
    <w:p w:rsidR="009568C8" w:rsidRDefault="009568C8" w:rsidP="007C4FA5">
      <w:pPr>
        <w:pStyle w:val="point"/>
      </w:pPr>
      <w:r>
        <w:t>3. Конкурс проводится на замещение:</w:t>
      </w:r>
    </w:p>
    <w:p w:rsidR="009568C8" w:rsidRDefault="009568C8" w:rsidP="007C4FA5">
      <w:pPr>
        <w:pStyle w:val="newncpi"/>
      </w:pPr>
      <w:r>
        <w:t>вакантных должностей;</w:t>
      </w:r>
    </w:p>
    <w:p w:rsidR="009568C8" w:rsidRDefault="009568C8" w:rsidP="007C4FA5">
      <w:pPr>
        <w:pStyle w:val="newncpi"/>
      </w:pPr>
      <w:r>
        <w:t>должностей, занятых работниками без избрания по конкурсу;</w:t>
      </w:r>
    </w:p>
    <w:p w:rsidR="009568C8" w:rsidRDefault="009568C8" w:rsidP="007C4FA5">
      <w:pPr>
        <w:pStyle w:val="newncpi"/>
      </w:pPr>
      <w:r>
        <w:t xml:space="preserve">должностей, указанных в пункте 4 настоящего Положения, занятых работниками, срок </w:t>
      </w:r>
      <w:proofErr w:type="gramStart"/>
      <w:r>
        <w:t>избрания</w:t>
      </w:r>
      <w:proofErr w:type="gramEnd"/>
      <w:r>
        <w:t xml:space="preserve"> по конкурсу которых истекает.</w:t>
      </w:r>
    </w:p>
    <w:p w:rsidR="009568C8" w:rsidRDefault="009568C8" w:rsidP="007C4FA5">
      <w:pPr>
        <w:pStyle w:val="point"/>
      </w:pPr>
      <w:r>
        <w:t>4. На замещение должностей доцента, профессора, заведующего кафедрой (начальника кафедры) срок избрания не может превышать пяти лет.</w:t>
      </w:r>
    </w:p>
    <w:p w:rsidR="009568C8" w:rsidRDefault="009568C8" w:rsidP="007C4FA5">
      <w:pPr>
        <w:pStyle w:val="point"/>
      </w:pPr>
      <w:r>
        <w:t>5. Конкурс может не проводиться на замещение должностей, по которым работникам будет установлено неполное рабочее время.</w:t>
      </w:r>
    </w:p>
    <w:p w:rsidR="009568C8" w:rsidRDefault="009568C8" w:rsidP="007C4FA5">
      <w:pPr>
        <w:pStyle w:val="point"/>
      </w:pPr>
      <w:r>
        <w:t>6. В целях обеспечения непрерывности образовательного процесса допускается замещение должностей педагогических работников без избрания по конкурсу на срок не более одного года.</w:t>
      </w:r>
    </w:p>
    <w:p w:rsidR="009568C8" w:rsidRDefault="009568C8" w:rsidP="007C4FA5">
      <w:pPr>
        <w:pStyle w:val="newncpi"/>
      </w:pPr>
      <w:r>
        <w:t>Должности педагогических работников могут замещаться без избрания по конкурсу категориями работников:</w:t>
      </w:r>
    </w:p>
    <w:p w:rsidR="009568C8" w:rsidRDefault="009568C8" w:rsidP="007C4FA5">
      <w:pPr>
        <w:pStyle w:val="newncpi"/>
      </w:pPr>
      <w:r>
        <w:t xml:space="preserve">для </w:t>
      </w:r>
      <w:proofErr w:type="gramStart"/>
      <w:r>
        <w:t>которых</w:t>
      </w:r>
      <w:proofErr w:type="gramEnd"/>
      <w:r>
        <w:t xml:space="preserve"> законодательными актами предусмотрены гарантии при заключении, продлении срока действия контракта на срок, определенный законодательством о труде;</w:t>
      </w:r>
    </w:p>
    <w:p w:rsidR="009568C8" w:rsidRDefault="009568C8" w:rsidP="007C4FA5">
      <w:pPr>
        <w:pStyle w:val="newncpi"/>
      </w:pPr>
      <w:r>
        <w:t xml:space="preserve">с </w:t>
      </w:r>
      <w:proofErr w:type="gramStart"/>
      <w:r>
        <w:t>которыми</w:t>
      </w:r>
      <w:proofErr w:type="gramEnd"/>
      <w:r>
        <w:t xml:space="preserve"> заключен срочный трудовой договор на время исполнения обязанностей временно отсутствующего работника, за которым в соответствии с законодательством о труде сохраняются место работы, должность служащего.</w:t>
      </w:r>
    </w:p>
    <w:p w:rsidR="009568C8" w:rsidRDefault="009568C8" w:rsidP="007C4FA5">
      <w:pPr>
        <w:pStyle w:val="point"/>
      </w:pPr>
      <w:r>
        <w:t>7. Решение о проведении конкурса принимается руководителем учреждения образования.</w:t>
      </w:r>
    </w:p>
    <w:p w:rsidR="009568C8" w:rsidRDefault="009568C8" w:rsidP="007C4FA5">
      <w:pPr>
        <w:pStyle w:val="newncpi"/>
      </w:pPr>
      <w:r>
        <w:t>Конкурс объявляется не менее чем за два месяца до начала его проведения.</w:t>
      </w:r>
    </w:p>
    <w:p w:rsidR="009568C8" w:rsidRDefault="009568C8" w:rsidP="007C4FA5">
      <w:pPr>
        <w:pStyle w:val="newncpi"/>
      </w:pPr>
      <w:r>
        <w:t xml:space="preserve">Объявление о проведении конкурса размещается в средствах массовой информации, глобальной компьютерной сети Интернет на официальных сайтах учреждений </w:t>
      </w:r>
      <w:r>
        <w:lastRenderedPageBreak/>
        <w:t>образования, а также при необходимости на сайтах других заинтересованных организаций.</w:t>
      </w:r>
    </w:p>
    <w:p w:rsidR="009568C8" w:rsidRDefault="009568C8" w:rsidP="007C4FA5">
      <w:pPr>
        <w:pStyle w:val="newncpi"/>
      </w:pPr>
      <w:r>
        <w:t>В объявлении о проведении конкурса указываются:</w:t>
      </w:r>
    </w:p>
    <w:p w:rsidR="009568C8" w:rsidRDefault="009568C8" w:rsidP="007C4FA5">
      <w:pPr>
        <w:pStyle w:val="newncpi"/>
      </w:pPr>
      <w:r>
        <w:t>наименование должности педагогического работника и предъявляемые к ней квалификационные требования;</w:t>
      </w:r>
    </w:p>
    <w:p w:rsidR="009568C8" w:rsidRDefault="009568C8" w:rsidP="007C4FA5">
      <w:pPr>
        <w:pStyle w:val="newncpi"/>
      </w:pPr>
      <w:r>
        <w:t>срок избрания на замещение должностей, указанных в пункте 4 настоящего Положения;</w:t>
      </w:r>
    </w:p>
    <w:p w:rsidR="009568C8" w:rsidRDefault="009568C8" w:rsidP="007C4FA5">
      <w:pPr>
        <w:pStyle w:val="newncpi"/>
      </w:pPr>
      <w:r>
        <w:t>место (адрес) и срок приема заявления для участия в конкурсе (далее – заявление);</w:t>
      </w:r>
    </w:p>
    <w:p w:rsidR="009568C8" w:rsidRDefault="009568C8" w:rsidP="007C4FA5">
      <w:pPr>
        <w:pStyle w:val="newncpi"/>
      </w:pPr>
      <w:r>
        <w:t>место и дата проведения конкурса.</w:t>
      </w:r>
    </w:p>
    <w:p w:rsidR="009568C8" w:rsidRDefault="009568C8" w:rsidP="007C4FA5">
      <w:pPr>
        <w:pStyle w:val="point"/>
      </w:pPr>
      <w:r>
        <w:t>8. Лицо, желающее принять участие в конкурсе, подает в учреждение образования заявление на имя руководителя учреждения образования.</w:t>
      </w:r>
    </w:p>
    <w:p w:rsidR="009568C8" w:rsidRDefault="009568C8" w:rsidP="007C4FA5">
      <w:pPr>
        <w:pStyle w:val="newncpi"/>
      </w:pPr>
      <w:r>
        <w:t>К заявлению прилагаются:</w:t>
      </w:r>
    </w:p>
    <w:p w:rsidR="009568C8" w:rsidRDefault="009568C8" w:rsidP="007C4FA5">
      <w:pPr>
        <w:pStyle w:val="newncpi"/>
      </w:pPr>
      <w:r>
        <w:t>личный листок по учету кадров;</w:t>
      </w:r>
    </w:p>
    <w:p w:rsidR="009568C8" w:rsidRDefault="009568C8" w:rsidP="007C4FA5">
      <w:pPr>
        <w:pStyle w:val="newncpi"/>
      </w:pPr>
      <w:r>
        <w:t>автобиография;</w:t>
      </w:r>
    </w:p>
    <w:p w:rsidR="009568C8" w:rsidRDefault="009568C8" w:rsidP="007C4FA5">
      <w:pPr>
        <w:pStyle w:val="newncpi"/>
      </w:pPr>
      <w:r>
        <w:t>копии документов об образовании;</w:t>
      </w:r>
    </w:p>
    <w:p w:rsidR="009568C8" w:rsidRDefault="009568C8" w:rsidP="007C4FA5">
      <w:pPr>
        <w:pStyle w:val="newncpi"/>
      </w:pPr>
      <w:r>
        <w:t>копии документов об ученой степени, ученом звании (для лиц, получивших ученую степень и (или) ученое звание);</w:t>
      </w:r>
    </w:p>
    <w:p w:rsidR="009568C8" w:rsidRDefault="009568C8" w:rsidP="007C4FA5">
      <w:pPr>
        <w:pStyle w:val="newncpi"/>
      </w:pPr>
      <w:r>
        <w:t>список научных работ, изобретений, патентов (при их наличии).</w:t>
      </w:r>
    </w:p>
    <w:p w:rsidR="009568C8" w:rsidRDefault="009568C8" w:rsidP="007C4FA5">
      <w:pPr>
        <w:pStyle w:val="newncpi"/>
      </w:pPr>
      <w:r>
        <w:t>Лицо, желающее принять участие в конкурсе, вправе представить рекомендательное письмо и другие документы, характеризующие его как работника у предыдущего нанимателя (предыдущих нанимателей).</w:t>
      </w:r>
    </w:p>
    <w:p w:rsidR="009568C8" w:rsidRDefault="009568C8" w:rsidP="007C4FA5">
      <w:pPr>
        <w:pStyle w:val="newncpi"/>
      </w:pPr>
      <w:r>
        <w:t>В отношении лиц, желающих принять участие в конкурсе, учреждение образования запрашивает документы, предусмотренные законодательными актами при приеме на работу.</w:t>
      </w:r>
    </w:p>
    <w:p w:rsidR="009568C8" w:rsidRDefault="009568C8" w:rsidP="007C4FA5">
      <w:pPr>
        <w:pStyle w:val="newncpi"/>
      </w:pPr>
      <w:r>
        <w:t>Работник учреждения образования, в котором объявлен конкурс, желающий принять участие в нем, подает заявление на имя руководителя учреждения образования и список научных работ, изобретений, патентов (при их наличии).</w:t>
      </w:r>
    </w:p>
    <w:p w:rsidR="009568C8" w:rsidRDefault="009568C8" w:rsidP="007C4FA5">
      <w:pPr>
        <w:pStyle w:val="point"/>
      </w:pPr>
      <w:r>
        <w:t>9. Непредставление одного или нескольких документов, перечисленных в части второй пункта 8 настоящего Положения, а также представление недостоверных сведений является основанием для отказа в участии в конкурсе.</w:t>
      </w:r>
    </w:p>
    <w:p w:rsidR="009568C8" w:rsidRDefault="009568C8" w:rsidP="007C4FA5">
      <w:pPr>
        <w:pStyle w:val="newncpi"/>
      </w:pPr>
      <w:r>
        <w:t>Лица, которые в соответствии с пунктом 2 статьи 51 Кодекса Республики Беларусь об образовании не могут осуществлять педагогическую деятельность, к участию в конкурсе не допускаются.</w:t>
      </w:r>
    </w:p>
    <w:p w:rsidR="009568C8" w:rsidRDefault="009568C8" w:rsidP="007C4FA5">
      <w:pPr>
        <w:pStyle w:val="point"/>
      </w:pPr>
      <w:r>
        <w:t>10. Допущенные к участию в конкурсе лица письменно уведомляются о дате и времени заседания конкурсной комиссии.</w:t>
      </w:r>
    </w:p>
    <w:p w:rsidR="009568C8" w:rsidRDefault="009568C8" w:rsidP="007C4FA5">
      <w:pPr>
        <w:pStyle w:val="newncpi"/>
      </w:pPr>
      <w:r>
        <w:t>Проведение конкурса осуществляется конкурсной комиссией (комиссиями), создаваемой в учреждении образования (далее – конкурсная комиссия).</w:t>
      </w:r>
    </w:p>
    <w:p w:rsidR="009568C8" w:rsidRDefault="009568C8" w:rsidP="007C4FA5">
      <w:pPr>
        <w:pStyle w:val="point"/>
      </w:pPr>
      <w:r>
        <w:t>11. Персональный состав и порядок работы конкурсной комиссии определяются руководителем учреждения образования.</w:t>
      </w:r>
    </w:p>
    <w:p w:rsidR="009568C8" w:rsidRDefault="009568C8" w:rsidP="007C4FA5">
      <w:pPr>
        <w:pStyle w:val="newncpi"/>
      </w:pPr>
      <w:r>
        <w:t>В состав конкурсной комиссии включаются, как правило, заместители руководителя учреждения образования, руководители структурных подразделений учреждения образования, работники из числа профессорско-преподавательского состава учреждения образования, представители профсоюзного комитета (при его наличии).</w:t>
      </w:r>
    </w:p>
    <w:p w:rsidR="009568C8" w:rsidRDefault="009568C8" w:rsidP="007C4FA5">
      <w:pPr>
        <w:pStyle w:val="newncpi"/>
      </w:pPr>
      <w:r>
        <w:t>В состав конкурсной комиссии могут включаться представители республиканских органов государственного управления, облисполкомов и Минского горисполкома, других организаций.</w:t>
      </w:r>
    </w:p>
    <w:p w:rsidR="009568C8" w:rsidRDefault="009568C8" w:rsidP="007C4FA5">
      <w:pPr>
        <w:pStyle w:val="point"/>
      </w:pPr>
      <w:r>
        <w:t>12. Лица, участвующие в конкурсе, вправе присутствовать на заседании конкурсной комиссии.</w:t>
      </w:r>
    </w:p>
    <w:p w:rsidR="009568C8" w:rsidRDefault="009568C8" w:rsidP="007C4FA5">
      <w:pPr>
        <w:pStyle w:val="point"/>
      </w:pPr>
      <w:r>
        <w:t>13. Заседание конкурсной комиссии считается правомочным, если на нем присутствует не менее двух третей ее состава.</w:t>
      </w:r>
    </w:p>
    <w:p w:rsidR="009568C8" w:rsidRDefault="009568C8" w:rsidP="007C4FA5">
      <w:pPr>
        <w:pStyle w:val="point"/>
      </w:pPr>
      <w:r>
        <w:lastRenderedPageBreak/>
        <w:t>14. Решение об избрании на замещение должности педагогического работника принимается открытым или тайным голосованием и отражается в протоколе заседания конкурсной комиссии.</w:t>
      </w:r>
    </w:p>
    <w:p w:rsidR="009568C8" w:rsidRDefault="009568C8" w:rsidP="007C4FA5">
      <w:pPr>
        <w:pStyle w:val="newncpi"/>
      </w:pPr>
      <w:r>
        <w:t>Решение о виде голосования (открытое или тайное) принимается конкурсной комиссией перед началом заседания и вносится в протокол заседания конкурсной комиссии.</w:t>
      </w:r>
    </w:p>
    <w:p w:rsidR="009568C8" w:rsidRDefault="009568C8" w:rsidP="007C4FA5">
      <w:pPr>
        <w:pStyle w:val="newncpi"/>
      </w:pPr>
      <w:r>
        <w:t>Избранным считается лицо, получившее наибольшее число голосов и за которое проголосовало более половины присутствующих на заседании членов конкурсной комиссии.</w:t>
      </w:r>
    </w:p>
    <w:p w:rsidR="009568C8" w:rsidRDefault="009568C8" w:rsidP="007C4FA5">
      <w:pPr>
        <w:pStyle w:val="newncpi"/>
      </w:pPr>
      <w:r>
        <w:t>При равенстве голосов принятым считается решение, за которое проголосовал председательствующий на заседании конкурсной комиссии.</w:t>
      </w:r>
    </w:p>
    <w:p w:rsidR="009568C8" w:rsidRDefault="009568C8" w:rsidP="007C4FA5">
      <w:pPr>
        <w:pStyle w:val="newncpi"/>
      </w:pPr>
      <w:r>
        <w:t>Если ни одно из лиц, участвующих в конкурсе, не получило необходимого количества голосов, проводится повторное голосование в отношении двух лиц, участвующих в конкурсе, получивших наибольшее количество голосов.</w:t>
      </w:r>
    </w:p>
    <w:p w:rsidR="009568C8" w:rsidRDefault="009568C8" w:rsidP="007C4FA5">
      <w:pPr>
        <w:pStyle w:val="newncpi"/>
      </w:pPr>
      <w:r>
        <w:t>Если при повторном голосовании ни одно из лиц, участвующих в конкурсе, не получило более половины голосов присутствующих на заседании членов конкурсной комиссии, конкурс считается несостоявшимся.</w:t>
      </w:r>
    </w:p>
    <w:p w:rsidR="009568C8" w:rsidRDefault="009568C8" w:rsidP="007C4FA5">
      <w:pPr>
        <w:pStyle w:val="newncpi"/>
      </w:pPr>
      <w:r>
        <w:t>При участии в конкурсе одного лица такое лицо считается избранным, если за него проголосовало не менее половины присутствующих на заседании членов конкурсной комиссии.</w:t>
      </w:r>
    </w:p>
    <w:p w:rsidR="009568C8" w:rsidRDefault="009568C8" w:rsidP="007C4FA5">
      <w:pPr>
        <w:pStyle w:val="point"/>
      </w:pPr>
      <w:r>
        <w:t>15. Лицо, участвующее в конкурсе, вправе отказаться от участия в нем до проведения конкурсной комиссией голосования.</w:t>
      </w:r>
    </w:p>
    <w:p w:rsidR="009568C8" w:rsidRDefault="009568C8" w:rsidP="007C4FA5">
      <w:pPr>
        <w:pStyle w:val="point"/>
      </w:pPr>
      <w:r>
        <w:t>16. Результаты конкурса оформляются протоколом заседания конкурсной комиссии и доводятся до сведения участников конкурса.</w:t>
      </w:r>
    </w:p>
    <w:p w:rsidR="009568C8" w:rsidRDefault="009568C8" w:rsidP="007C4FA5">
      <w:pPr>
        <w:pStyle w:val="point"/>
      </w:pPr>
      <w:r>
        <w:t xml:space="preserve">17. Протокол заседания конкурсной комиссии в течение пяти рабочих дней направляется руководителю учреждения образования </w:t>
      </w:r>
      <w:proofErr w:type="gramStart"/>
      <w:r>
        <w:t>для принятия им решения о заключении контракта в соответствии с законодательством о труде</w:t>
      </w:r>
      <w:proofErr w:type="gramEnd"/>
      <w:r>
        <w:t>, за исключением случая, указанного в части второй настоящего пункта.</w:t>
      </w:r>
    </w:p>
    <w:p w:rsidR="009568C8" w:rsidRDefault="009568C8" w:rsidP="007C4FA5">
      <w:pPr>
        <w:pStyle w:val="newncpi"/>
      </w:pPr>
      <w:r>
        <w:t>В случае избрания по конкурсу на должность заведующего кафедрой учреждения высшего образования протокол заседания конкурсной комиссии в течение пяти рабочих дней направляется в совет учреждения высшего образования. Заведующий кафедрой учреждения высшего образования назначается на должность после его избрания советом учреждения высшего образования.</w:t>
      </w:r>
    </w:p>
    <w:p w:rsidR="009568C8" w:rsidRDefault="009568C8" w:rsidP="007C4FA5">
      <w:pPr>
        <w:pStyle w:val="point"/>
      </w:pPr>
      <w:r>
        <w:t>18. В случае</w:t>
      </w:r>
      <w:proofErr w:type="gramStart"/>
      <w:r>
        <w:t>,</w:t>
      </w:r>
      <w:proofErr w:type="gramEnd"/>
      <w:r>
        <w:t xml:space="preserve"> если с лицом, избранным по конкурсу, не заключен контракт в течение трех месяцев с даты принятия решения конкурсной комиссией, конкурс считается несост</w:t>
      </w:r>
      <w:bookmarkStart w:id="0" w:name="_GoBack"/>
      <w:bookmarkEnd w:id="0"/>
      <w:r>
        <w:t>оявшимся.</w:t>
      </w:r>
    </w:p>
    <w:p w:rsidR="00CA5812" w:rsidRDefault="00CA5812" w:rsidP="007C4FA5"/>
    <w:sectPr w:rsidR="00CA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C8"/>
    <w:rsid w:val="00061E6D"/>
    <w:rsid w:val="007C4FA5"/>
    <w:rsid w:val="009568C8"/>
    <w:rsid w:val="00B34C14"/>
    <w:rsid w:val="00CA5812"/>
    <w:rsid w:val="00F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9568C8"/>
    <w:pPr>
      <w:spacing w:before="240" w:after="240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568C8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68C8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C8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B34C14"/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B34C14"/>
    <w:pPr>
      <w:spacing w:after="120"/>
    </w:pPr>
    <w:rPr>
      <w:rFonts w:eastAsia="Times New Roman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F316A9"/>
    <w:rPr>
      <w:color w:val="154C94"/>
      <w:u w:val="single"/>
    </w:rPr>
  </w:style>
  <w:style w:type="paragraph" w:customStyle="1" w:styleId="titlencpi">
    <w:name w:val="titlencpi"/>
    <w:basedOn w:val="a"/>
    <w:rsid w:val="00F316A9"/>
    <w:pPr>
      <w:spacing w:before="240" w:after="240"/>
      <w:ind w:right="2268"/>
    </w:pPr>
    <w:rPr>
      <w:rFonts w:eastAsia="Times New Roman"/>
      <w:b/>
      <w:bCs/>
      <w:lang w:eastAsia="ru-RU"/>
    </w:rPr>
  </w:style>
  <w:style w:type="paragraph" w:customStyle="1" w:styleId="preamble">
    <w:name w:val="preamble"/>
    <w:basedOn w:val="a"/>
    <w:rsid w:val="00F316A9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16A9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F316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16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16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6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316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16A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9568C8"/>
    <w:pPr>
      <w:spacing w:before="240" w:after="240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568C8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68C8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C8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B34C14"/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B34C14"/>
    <w:pPr>
      <w:spacing w:after="120"/>
    </w:pPr>
    <w:rPr>
      <w:rFonts w:eastAsia="Times New Roman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F316A9"/>
    <w:rPr>
      <w:color w:val="154C94"/>
      <w:u w:val="single"/>
    </w:rPr>
  </w:style>
  <w:style w:type="paragraph" w:customStyle="1" w:styleId="titlencpi">
    <w:name w:val="titlencpi"/>
    <w:basedOn w:val="a"/>
    <w:rsid w:val="00F316A9"/>
    <w:pPr>
      <w:spacing w:before="240" w:after="240"/>
      <w:ind w:right="2268"/>
    </w:pPr>
    <w:rPr>
      <w:rFonts w:eastAsia="Times New Roman"/>
      <w:b/>
      <w:bCs/>
      <w:lang w:eastAsia="ru-RU"/>
    </w:rPr>
  </w:style>
  <w:style w:type="paragraph" w:customStyle="1" w:styleId="preamble">
    <w:name w:val="preamble"/>
    <w:basedOn w:val="a"/>
    <w:rsid w:val="00F316A9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16A9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F316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16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16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6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316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16A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НАТАЛИЯ ПЕТРОВНА</dc:creator>
  <cp:lastModifiedBy>НОВИКОВА НАТАЛИЯ ПЕТРОВНА</cp:lastModifiedBy>
  <cp:revision>5</cp:revision>
  <cp:lastPrinted>2022-08-18T08:22:00Z</cp:lastPrinted>
  <dcterms:created xsi:type="dcterms:W3CDTF">2022-08-18T08:21:00Z</dcterms:created>
  <dcterms:modified xsi:type="dcterms:W3CDTF">2022-09-13T06:38:00Z</dcterms:modified>
</cp:coreProperties>
</file>