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ECD0" w14:textId="78ABBCFA" w:rsidR="002E5FFF" w:rsidRPr="002E5FFF" w:rsidRDefault="002E5FFF" w:rsidP="002E5FFF">
      <w:pPr>
        <w:rPr>
          <w:b/>
          <w:sz w:val="28"/>
          <w:szCs w:val="28"/>
          <w:lang w:val="ru-RU"/>
        </w:rPr>
      </w:pPr>
      <w:r w:rsidRPr="002E5FFF">
        <w:rPr>
          <w:b/>
          <w:sz w:val="28"/>
          <w:szCs w:val="28"/>
          <w:lang w:val="ru-RU"/>
        </w:rPr>
        <w:t xml:space="preserve">Перечень </w:t>
      </w:r>
      <w:r w:rsidRPr="002E5FFF">
        <w:rPr>
          <w:b/>
          <w:sz w:val="28"/>
          <w:szCs w:val="28"/>
          <w:lang w:val="ru-RU"/>
        </w:rPr>
        <w:t>изготавливаемого</w:t>
      </w:r>
      <w:r w:rsidRPr="002E5FFF">
        <w:rPr>
          <w:b/>
          <w:sz w:val="28"/>
          <w:szCs w:val="28"/>
          <w:lang w:val="ru-RU"/>
        </w:rPr>
        <w:t xml:space="preserve"> </w:t>
      </w:r>
      <w:r w:rsidR="002818EE">
        <w:rPr>
          <w:b/>
          <w:sz w:val="28"/>
          <w:szCs w:val="28"/>
          <w:lang w:val="ru-RU"/>
        </w:rPr>
        <w:t xml:space="preserve">учебного </w:t>
      </w:r>
      <w:r w:rsidRPr="002E5FFF">
        <w:rPr>
          <w:b/>
          <w:sz w:val="28"/>
          <w:szCs w:val="28"/>
          <w:lang w:val="ru-RU"/>
        </w:rPr>
        <w:t>оборудования</w:t>
      </w:r>
    </w:p>
    <w:p w14:paraId="157ADAFB" w14:textId="576F1B37" w:rsidR="003513F4" w:rsidRDefault="002E5FFF" w:rsidP="00C20B43">
      <w:pPr>
        <w:ind w:firstLine="708"/>
        <w:rPr>
          <w:bCs/>
          <w:sz w:val="28"/>
          <w:szCs w:val="28"/>
          <w:lang w:val="ru-RU"/>
        </w:rPr>
      </w:pPr>
      <w:r>
        <w:rPr>
          <w:bCs/>
          <w:sz w:val="28"/>
          <w:szCs w:val="28"/>
          <w:lang w:val="ru-RU"/>
        </w:rPr>
        <w:t xml:space="preserve"> </w:t>
      </w:r>
    </w:p>
    <w:tbl>
      <w:tblPr>
        <w:tblW w:w="10490" w:type="dxa"/>
        <w:tblInd w:w="-3" w:type="dxa"/>
        <w:tblLayout w:type="fixed"/>
        <w:tblLook w:val="0000" w:firstRow="0" w:lastRow="0" w:firstColumn="0" w:lastColumn="0" w:noHBand="0" w:noVBand="0"/>
      </w:tblPr>
      <w:tblGrid>
        <w:gridCol w:w="426"/>
        <w:gridCol w:w="282"/>
        <w:gridCol w:w="2978"/>
        <w:gridCol w:w="6804"/>
      </w:tblGrid>
      <w:tr w:rsidR="002E5FFF" w:rsidRPr="0033344A" w14:paraId="204D70A4" w14:textId="77777777" w:rsidTr="002E5FFF">
        <w:trPr>
          <w:trHeight w:val="544"/>
        </w:trPr>
        <w:tc>
          <w:tcPr>
            <w:tcW w:w="708" w:type="dxa"/>
            <w:gridSpan w:val="2"/>
            <w:tcBorders>
              <w:top w:val="single" w:sz="2" w:space="0" w:color="000000"/>
              <w:left w:val="single" w:sz="2" w:space="0" w:color="000000"/>
              <w:bottom w:val="single" w:sz="2" w:space="0" w:color="000000"/>
              <w:right w:val="single" w:sz="2" w:space="0" w:color="000000"/>
            </w:tcBorders>
          </w:tcPr>
          <w:p w14:paraId="19EC0FB0" w14:textId="77777777" w:rsidR="002E5FFF" w:rsidRPr="0033344A" w:rsidRDefault="002E5FFF" w:rsidP="000E7E38">
            <w:pPr>
              <w:pStyle w:val="aa"/>
              <w:jc w:val="center"/>
              <w:rPr>
                <w:rFonts w:ascii="Times New Roman" w:hAnsi="Times New Roman" w:cs="Times New Roman"/>
                <w:b/>
                <w:bCs/>
              </w:rPr>
            </w:pPr>
            <w:r w:rsidRPr="0033344A">
              <w:rPr>
                <w:rFonts w:ascii="Times New Roman" w:hAnsi="Times New Roman" w:cs="Times New Roman"/>
                <w:b/>
                <w:bCs/>
              </w:rPr>
              <w:t>№</w:t>
            </w:r>
          </w:p>
        </w:tc>
        <w:tc>
          <w:tcPr>
            <w:tcW w:w="2978" w:type="dxa"/>
            <w:tcBorders>
              <w:top w:val="single" w:sz="2" w:space="0" w:color="000000"/>
              <w:left w:val="single" w:sz="2" w:space="0" w:color="000000"/>
              <w:bottom w:val="single" w:sz="2" w:space="0" w:color="000000"/>
              <w:right w:val="single" w:sz="2" w:space="0" w:color="000000"/>
            </w:tcBorders>
          </w:tcPr>
          <w:p w14:paraId="10229ED8" w14:textId="64CC3159" w:rsidR="002E5FFF" w:rsidRPr="0033344A" w:rsidRDefault="002E5FFF" w:rsidP="000E7E38">
            <w:pPr>
              <w:pStyle w:val="aa"/>
              <w:jc w:val="center"/>
              <w:rPr>
                <w:rFonts w:ascii="Times New Roman" w:hAnsi="Times New Roman" w:cs="Times New Roman"/>
                <w:b/>
                <w:bCs/>
              </w:rPr>
            </w:pPr>
            <w:r w:rsidRPr="0033344A">
              <w:rPr>
                <w:rFonts w:ascii="Times New Roman" w:hAnsi="Times New Roman" w:cs="Times New Roman"/>
                <w:b/>
                <w:bCs/>
              </w:rPr>
              <w:t>Наименование</w:t>
            </w:r>
          </w:p>
        </w:tc>
        <w:tc>
          <w:tcPr>
            <w:tcW w:w="6804" w:type="dxa"/>
            <w:tcBorders>
              <w:top w:val="single" w:sz="2" w:space="0" w:color="000000"/>
              <w:left w:val="single" w:sz="2" w:space="0" w:color="000000"/>
              <w:bottom w:val="single" w:sz="2" w:space="0" w:color="000000"/>
              <w:right w:val="single" w:sz="2" w:space="0" w:color="000000"/>
            </w:tcBorders>
          </w:tcPr>
          <w:p w14:paraId="1B347806" w14:textId="77777777" w:rsidR="002E5FFF" w:rsidRPr="0033344A" w:rsidRDefault="002E5FFF" w:rsidP="000E7E38">
            <w:pPr>
              <w:pStyle w:val="aa"/>
              <w:jc w:val="center"/>
              <w:rPr>
                <w:rFonts w:ascii="Times New Roman" w:hAnsi="Times New Roman" w:cs="Times New Roman"/>
                <w:b/>
                <w:bCs/>
              </w:rPr>
            </w:pPr>
            <w:r w:rsidRPr="0033344A">
              <w:rPr>
                <w:rFonts w:ascii="Times New Roman" w:hAnsi="Times New Roman" w:cs="Times New Roman"/>
                <w:b/>
                <w:bCs/>
              </w:rPr>
              <w:t>Цель работы</w:t>
            </w:r>
          </w:p>
        </w:tc>
      </w:tr>
      <w:tr w:rsidR="009F171B" w:rsidRPr="0033344A" w14:paraId="775634E7" w14:textId="77777777" w:rsidTr="002E5FFF">
        <w:trPr>
          <w:trHeight w:val="496"/>
        </w:trPr>
        <w:tc>
          <w:tcPr>
            <w:tcW w:w="10490" w:type="dxa"/>
            <w:gridSpan w:val="4"/>
            <w:tcBorders>
              <w:top w:val="single" w:sz="2" w:space="0" w:color="000000"/>
              <w:left w:val="single" w:sz="2" w:space="0" w:color="000000"/>
              <w:bottom w:val="single" w:sz="2" w:space="0" w:color="000000"/>
              <w:right w:val="single" w:sz="2" w:space="0" w:color="000000"/>
            </w:tcBorders>
          </w:tcPr>
          <w:p w14:paraId="182FA83F" w14:textId="3F245961" w:rsidR="000E7E38" w:rsidRPr="0033344A" w:rsidRDefault="000E7E38" w:rsidP="002E5FFF">
            <w:pPr>
              <w:pStyle w:val="aa"/>
              <w:ind w:left="597"/>
              <w:rPr>
                <w:rFonts w:ascii="Times New Roman" w:hAnsi="Times New Roman" w:cs="Times New Roman"/>
                <w:b/>
                <w:bCs/>
              </w:rPr>
            </w:pPr>
            <w:r w:rsidRPr="0033344A">
              <w:rPr>
                <w:rFonts w:ascii="Times New Roman" w:hAnsi="Times New Roman" w:cs="Times New Roman"/>
                <w:b/>
                <w:bCs/>
              </w:rPr>
              <w:t>Механика</w:t>
            </w:r>
          </w:p>
        </w:tc>
      </w:tr>
      <w:tr w:rsidR="002E5FFF" w:rsidRPr="002E5FFF" w14:paraId="0C0585CB" w14:textId="77777777" w:rsidTr="002E5FFF">
        <w:trPr>
          <w:trHeight w:val="544"/>
        </w:trPr>
        <w:tc>
          <w:tcPr>
            <w:tcW w:w="708" w:type="dxa"/>
            <w:gridSpan w:val="2"/>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16D5BFC" w14:textId="77777777" w:rsidR="002E5FFF" w:rsidRPr="0033344A" w:rsidRDefault="002E5FFF" w:rsidP="002E5FFF">
            <w:pPr>
              <w:pStyle w:val="aa"/>
              <w:numPr>
                <w:ilvl w:val="0"/>
                <w:numId w:val="38"/>
              </w:numPr>
              <w:rPr>
                <w:rFonts w:ascii="Times New Roman" w:hAnsi="Times New Roman" w:cs="Times New Roman"/>
              </w:rPr>
            </w:pPr>
          </w:p>
        </w:tc>
        <w:tc>
          <w:tcPr>
            <w:tcW w:w="2978" w:type="dxa"/>
            <w:tcBorders>
              <w:top w:val="single" w:sz="2" w:space="0" w:color="000000"/>
              <w:left w:val="single" w:sz="2" w:space="0" w:color="000000"/>
              <w:bottom w:val="single" w:sz="2" w:space="0" w:color="000000"/>
              <w:right w:val="single" w:sz="2" w:space="0" w:color="000000"/>
            </w:tcBorders>
            <w:vAlign w:val="center"/>
          </w:tcPr>
          <w:p w14:paraId="5B6E905D" w14:textId="492277A7" w:rsidR="002E5FFF" w:rsidRPr="0033344A" w:rsidRDefault="002E5FFF" w:rsidP="002E5FFF">
            <w:pPr>
              <w:pStyle w:val="aa"/>
              <w:rPr>
                <w:rFonts w:ascii="Times New Roman" w:hAnsi="Times New Roman" w:cs="Times New Roman"/>
              </w:rPr>
            </w:pPr>
            <w:r w:rsidRPr="0033344A">
              <w:rPr>
                <w:rFonts w:ascii="Times New Roman" w:hAnsi="Times New Roman" w:cs="Times New Roman"/>
              </w:rPr>
              <w:t xml:space="preserve">Маятник </w:t>
            </w:r>
            <w:proofErr w:type="spellStart"/>
            <w:r w:rsidRPr="0033344A">
              <w:rPr>
                <w:rFonts w:ascii="Times New Roman" w:hAnsi="Times New Roman" w:cs="Times New Roman"/>
              </w:rPr>
              <w:t>Обербека</w:t>
            </w:r>
            <w:proofErr w:type="spellEnd"/>
          </w:p>
        </w:tc>
        <w:tc>
          <w:tcPr>
            <w:tcW w:w="6804" w:type="dxa"/>
            <w:tcBorders>
              <w:top w:val="single" w:sz="2" w:space="0" w:color="000000"/>
              <w:left w:val="single" w:sz="2" w:space="0" w:color="000000"/>
              <w:bottom w:val="single" w:sz="2" w:space="0" w:color="000000"/>
              <w:right w:val="single" w:sz="2" w:space="0" w:color="000000"/>
            </w:tcBorders>
          </w:tcPr>
          <w:p w14:paraId="3BA51402" w14:textId="18453F1D" w:rsidR="002E5FFF" w:rsidRPr="0033344A" w:rsidRDefault="002E5FFF" w:rsidP="00303B24">
            <w:pPr>
              <w:pStyle w:val="aa"/>
              <w:rPr>
                <w:rFonts w:ascii="Times New Roman" w:hAnsi="Times New Roman" w:cs="Times New Roman"/>
              </w:rPr>
            </w:pPr>
            <w:r>
              <w:rPr>
                <w:rFonts w:ascii="Times New Roman" w:hAnsi="Times New Roman" w:cs="Times New Roman"/>
              </w:rPr>
              <w:t>П</w:t>
            </w:r>
            <w:r w:rsidRPr="0033344A">
              <w:rPr>
                <w:rFonts w:ascii="Times New Roman" w:hAnsi="Times New Roman" w:cs="Times New Roman"/>
              </w:rPr>
              <w:t>роведени</w:t>
            </w:r>
            <w:r>
              <w:rPr>
                <w:rFonts w:ascii="Times New Roman" w:hAnsi="Times New Roman" w:cs="Times New Roman"/>
              </w:rPr>
              <w:t>е</w:t>
            </w:r>
            <w:r w:rsidRPr="0033344A">
              <w:rPr>
                <w:rFonts w:ascii="Times New Roman" w:hAnsi="Times New Roman" w:cs="Times New Roman"/>
              </w:rPr>
              <w:t xml:space="preserve"> экспериментальных исследований </w:t>
            </w:r>
            <w:r w:rsidRPr="0033344A">
              <w:rPr>
                <w:rFonts w:ascii="Times New Roman" w:hAnsi="Times New Roman" w:cs="Times New Roman"/>
                <w:color w:val="000000" w:themeColor="text1"/>
              </w:rPr>
              <w:t>динамики вращательного движения, изучения зависимости момента инерции тела от распределения массы внутри него, измерение угловой скорости тела, вращающегося вокруг неподвижной оси, определение углового ускорения</w:t>
            </w:r>
          </w:p>
        </w:tc>
      </w:tr>
      <w:tr w:rsidR="002E5FFF" w:rsidRPr="002E5FFF" w14:paraId="5A5AE8C6" w14:textId="77777777" w:rsidTr="002E5FFF">
        <w:trPr>
          <w:trHeight w:val="544"/>
        </w:trPr>
        <w:tc>
          <w:tcPr>
            <w:tcW w:w="708" w:type="dxa"/>
            <w:gridSpan w:val="2"/>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5EC9EDA0" w14:textId="77777777" w:rsidR="002E5FFF" w:rsidRPr="0033344A" w:rsidRDefault="002E5FFF" w:rsidP="002E5FFF">
            <w:pPr>
              <w:pStyle w:val="aa"/>
              <w:numPr>
                <w:ilvl w:val="0"/>
                <w:numId w:val="38"/>
              </w:numPr>
              <w:rPr>
                <w:rFonts w:ascii="Times New Roman" w:hAnsi="Times New Roman" w:cs="Times New Roman"/>
              </w:rPr>
            </w:pPr>
          </w:p>
        </w:tc>
        <w:tc>
          <w:tcPr>
            <w:tcW w:w="2978" w:type="dxa"/>
            <w:tcBorders>
              <w:top w:val="single" w:sz="2" w:space="0" w:color="000000"/>
              <w:left w:val="single" w:sz="2" w:space="0" w:color="000000"/>
              <w:bottom w:val="single" w:sz="2" w:space="0" w:color="000000"/>
              <w:right w:val="single" w:sz="2" w:space="0" w:color="000000"/>
            </w:tcBorders>
            <w:vAlign w:val="center"/>
          </w:tcPr>
          <w:p w14:paraId="03ADF429" w14:textId="3B642293" w:rsidR="002E5FFF" w:rsidRPr="0033344A" w:rsidRDefault="002E5FFF" w:rsidP="002E5FFF">
            <w:pPr>
              <w:pStyle w:val="aa"/>
              <w:rPr>
                <w:rFonts w:ascii="Times New Roman" w:hAnsi="Times New Roman" w:cs="Times New Roman"/>
              </w:rPr>
            </w:pPr>
            <w:r w:rsidRPr="0033344A">
              <w:rPr>
                <w:rFonts w:ascii="Times New Roman" w:hAnsi="Times New Roman" w:cs="Times New Roman"/>
              </w:rPr>
              <w:t>Изучение кинематики поступательного движения на машине Атвуда</w:t>
            </w:r>
          </w:p>
        </w:tc>
        <w:tc>
          <w:tcPr>
            <w:tcW w:w="6804" w:type="dxa"/>
            <w:tcBorders>
              <w:top w:val="single" w:sz="2" w:space="0" w:color="000000"/>
              <w:left w:val="single" w:sz="2" w:space="0" w:color="000000"/>
              <w:bottom w:val="single" w:sz="2" w:space="0" w:color="000000"/>
              <w:right w:val="single" w:sz="2" w:space="0" w:color="000000"/>
            </w:tcBorders>
          </w:tcPr>
          <w:p w14:paraId="437C84FD" w14:textId="67310F15" w:rsidR="002E5FFF" w:rsidRPr="0033344A" w:rsidRDefault="002E5FFF" w:rsidP="00303B24">
            <w:pPr>
              <w:pStyle w:val="aa"/>
              <w:rPr>
                <w:rFonts w:ascii="Times New Roman" w:hAnsi="Times New Roman" w:cs="Times New Roman"/>
              </w:rPr>
            </w:pPr>
            <w:r>
              <w:rPr>
                <w:rFonts w:ascii="Times New Roman" w:hAnsi="Times New Roman" w:cs="Times New Roman"/>
              </w:rPr>
              <w:t>П</w:t>
            </w:r>
            <w:r w:rsidRPr="0033344A">
              <w:rPr>
                <w:rFonts w:ascii="Times New Roman" w:hAnsi="Times New Roman" w:cs="Times New Roman"/>
              </w:rPr>
              <w:t>роведени</w:t>
            </w:r>
            <w:r>
              <w:rPr>
                <w:rFonts w:ascii="Times New Roman" w:hAnsi="Times New Roman" w:cs="Times New Roman"/>
              </w:rPr>
              <w:t>е</w:t>
            </w:r>
            <w:r w:rsidRPr="0033344A">
              <w:rPr>
                <w:rFonts w:ascii="Times New Roman" w:hAnsi="Times New Roman" w:cs="Times New Roman"/>
              </w:rPr>
              <w:t xml:space="preserve"> экспериментальных исследований </w:t>
            </w:r>
            <w:r w:rsidRPr="0033344A">
              <w:rPr>
                <w:rFonts w:ascii="Times New Roman" w:hAnsi="Times New Roman" w:cs="Times New Roman"/>
                <w:color w:val="000000" w:themeColor="text1"/>
              </w:rPr>
              <w:t>законов кинематики и динамики поступательного движения тел, связанных переброшенной через блок нитью, и определения ускорения свободного падения</w:t>
            </w:r>
          </w:p>
        </w:tc>
      </w:tr>
      <w:tr w:rsidR="002E5FFF" w:rsidRPr="002E5FFF" w14:paraId="43063E90" w14:textId="77777777" w:rsidTr="002E5FFF">
        <w:trPr>
          <w:trHeight w:val="544"/>
        </w:trPr>
        <w:tc>
          <w:tcPr>
            <w:tcW w:w="708" w:type="dxa"/>
            <w:gridSpan w:val="2"/>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23E969A8" w14:textId="77777777" w:rsidR="002E5FFF" w:rsidRPr="0033344A" w:rsidRDefault="002E5FFF" w:rsidP="002E5FFF">
            <w:pPr>
              <w:pStyle w:val="aa"/>
              <w:numPr>
                <w:ilvl w:val="0"/>
                <w:numId w:val="38"/>
              </w:numPr>
              <w:rPr>
                <w:rFonts w:ascii="Times New Roman" w:hAnsi="Times New Roman" w:cs="Times New Roman"/>
              </w:rPr>
            </w:pPr>
          </w:p>
        </w:tc>
        <w:tc>
          <w:tcPr>
            <w:tcW w:w="2978" w:type="dxa"/>
            <w:tcBorders>
              <w:top w:val="single" w:sz="2" w:space="0" w:color="000000"/>
              <w:left w:val="single" w:sz="2" w:space="0" w:color="000000"/>
              <w:bottom w:val="single" w:sz="2" w:space="0" w:color="000000"/>
              <w:right w:val="single" w:sz="2" w:space="0" w:color="000000"/>
            </w:tcBorders>
            <w:vAlign w:val="center"/>
          </w:tcPr>
          <w:p w14:paraId="4C872760" w14:textId="02BD54A9" w:rsidR="002E5FFF" w:rsidRPr="0033344A" w:rsidRDefault="002E5FFF" w:rsidP="002E5FFF">
            <w:pPr>
              <w:pStyle w:val="aa"/>
              <w:rPr>
                <w:rFonts w:ascii="Times New Roman" w:hAnsi="Times New Roman" w:cs="Times New Roman"/>
              </w:rPr>
            </w:pPr>
            <w:r w:rsidRPr="0033344A">
              <w:rPr>
                <w:rFonts w:ascii="Times New Roman" w:hAnsi="Times New Roman" w:cs="Times New Roman"/>
              </w:rPr>
              <w:t xml:space="preserve">Определение ускорения свободного падения </w:t>
            </w:r>
          </w:p>
        </w:tc>
        <w:tc>
          <w:tcPr>
            <w:tcW w:w="6804" w:type="dxa"/>
            <w:tcBorders>
              <w:top w:val="single" w:sz="2" w:space="0" w:color="000000"/>
              <w:left w:val="single" w:sz="2" w:space="0" w:color="000000"/>
              <w:bottom w:val="single" w:sz="2" w:space="0" w:color="000000"/>
              <w:right w:val="single" w:sz="2" w:space="0" w:color="000000"/>
            </w:tcBorders>
          </w:tcPr>
          <w:p w14:paraId="77FE6371" w14:textId="5B5440AA" w:rsidR="002E5FFF" w:rsidRPr="0033344A" w:rsidRDefault="002E5FFF" w:rsidP="00303B24">
            <w:pPr>
              <w:pStyle w:val="aa"/>
              <w:rPr>
                <w:rFonts w:ascii="Times New Roman" w:hAnsi="Times New Roman" w:cs="Times New Roman"/>
              </w:rPr>
            </w:pPr>
            <w:r w:rsidRPr="0033344A">
              <w:rPr>
                <w:rFonts w:ascii="Times New Roman" w:hAnsi="Times New Roman" w:cs="Times New Roman"/>
              </w:rPr>
              <w:t>Изучение свободного падения тел, определение ускорения свободного падения и вычисление скорости падения тел</w:t>
            </w:r>
          </w:p>
        </w:tc>
      </w:tr>
      <w:tr w:rsidR="002E5FFF" w:rsidRPr="002E5FFF" w14:paraId="2AF295DA" w14:textId="77777777" w:rsidTr="002E5FFF">
        <w:trPr>
          <w:trHeight w:val="515"/>
        </w:trPr>
        <w:tc>
          <w:tcPr>
            <w:tcW w:w="708" w:type="dxa"/>
            <w:gridSpan w:val="2"/>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7D9EFDE5" w14:textId="28AD505C" w:rsidR="002E5FFF" w:rsidRPr="0033344A" w:rsidRDefault="002E5FFF" w:rsidP="002E5FFF">
            <w:pPr>
              <w:pStyle w:val="aa"/>
              <w:numPr>
                <w:ilvl w:val="0"/>
                <w:numId w:val="38"/>
              </w:numPr>
              <w:rPr>
                <w:rFonts w:ascii="Times New Roman" w:hAnsi="Times New Roman" w:cs="Times New Roman"/>
                <w:shd w:val="clear" w:color="auto" w:fill="F9F9F9"/>
              </w:rPr>
            </w:pPr>
          </w:p>
        </w:tc>
        <w:tc>
          <w:tcPr>
            <w:tcW w:w="2978" w:type="dxa"/>
            <w:tcBorders>
              <w:top w:val="single" w:sz="2" w:space="0" w:color="000000"/>
              <w:left w:val="single" w:sz="2" w:space="0" w:color="000000"/>
              <w:bottom w:val="single" w:sz="2" w:space="0" w:color="000000"/>
              <w:right w:val="single" w:sz="2" w:space="0" w:color="000000"/>
            </w:tcBorders>
            <w:vAlign w:val="center"/>
          </w:tcPr>
          <w:p w14:paraId="577F36DF" w14:textId="748AF91C" w:rsidR="002E5FFF" w:rsidRPr="0033344A" w:rsidRDefault="002E5FFF" w:rsidP="002E5FFF">
            <w:pPr>
              <w:pStyle w:val="aa"/>
              <w:rPr>
                <w:rFonts w:ascii="Times New Roman" w:hAnsi="Times New Roman" w:cs="Times New Roman"/>
              </w:rPr>
            </w:pPr>
            <w:r w:rsidRPr="0033344A">
              <w:rPr>
                <w:rFonts w:ascii="Times New Roman" w:eastAsia="Calibri" w:hAnsi="Times New Roman" w:cs="Times New Roman"/>
              </w:rPr>
              <w:t>Соударение шаров</w:t>
            </w:r>
          </w:p>
        </w:tc>
        <w:tc>
          <w:tcPr>
            <w:tcW w:w="6804" w:type="dxa"/>
            <w:tcBorders>
              <w:top w:val="single" w:sz="2" w:space="0" w:color="000000"/>
              <w:left w:val="single" w:sz="2" w:space="0" w:color="000000"/>
              <w:bottom w:val="single" w:sz="2" w:space="0" w:color="000000"/>
              <w:right w:val="single" w:sz="2" w:space="0" w:color="000000"/>
            </w:tcBorders>
          </w:tcPr>
          <w:p w14:paraId="4668EC71" w14:textId="12838C67" w:rsidR="002E5FFF" w:rsidRPr="0033344A" w:rsidRDefault="002E5FFF" w:rsidP="00303B24">
            <w:pPr>
              <w:pStyle w:val="aa"/>
              <w:rPr>
                <w:rFonts w:ascii="Times New Roman" w:hAnsi="Times New Roman" w:cs="Times New Roman"/>
                <w:color w:val="000000"/>
              </w:rPr>
            </w:pPr>
            <w:r w:rsidRPr="0033344A">
              <w:rPr>
                <w:rFonts w:ascii="Times New Roman" w:hAnsi="Times New Roman" w:cs="Times New Roman"/>
              </w:rPr>
              <w:t xml:space="preserve">Установка предназначена для экспериментального изучения </w:t>
            </w:r>
            <w:r w:rsidRPr="0033344A">
              <w:rPr>
                <w:rFonts w:ascii="Times New Roman" w:eastAsia="TimesNewRomanPSMT" w:hAnsi="Times New Roman" w:cs="Times New Roman"/>
              </w:rPr>
              <w:t>законов сохранения импульса и энергии при ударе, ознакомления с основными методами физических измерений</w:t>
            </w:r>
          </w:p>
        </w:tc>
      </w:tr>
      <w:tr w:rsidR="002E5FFF" w:rsidRPr="002E5FFF" w14:paraId="7B4F1A99" w14:textId="77777777" w:rsidTr="002E5FFF">
        <w:trPr>
          <w:trHeight w:val="515"/>
        </w:trPr>
        <w:tc>
          <w:tcPr>
            <w:tcW w:w="708" w:type="dxa"/>
            <w:gridSpan w:val="2"/>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39F98C30" w14:textId="77777777" w:rsidR="002E5FFF" w:rsidRPr="0033344A" w:rsidRDefault="002E5FFF" w:rsidP="002E5FFF">
            <w:pPr>
              <w:pStyle w:val="aa"/>
              <w:numPr>
                <w:ilvl w:val="0"/>
                <w:numId w:val="38"/>
              </w:numPr>
              <w:rPr>
                <w:rFonts w:ascii="Times New Roman" w:hAnsi="Times New Roman" w:cs="Times New Roman"/>
                <w:shd w:val="clear" w:color="auto" w:fill="F9F9F9"/>
              </w:rPr>
            </w:pPr>
          </w:p>
        </w:tc>
        <w:tc>
          <w:tcPr>
            <w:tcW w:w="2978" w:type="dxa"/>
            <w:tcBorders>
              <w:top w:val="single" w:sz="2" w:space="0" w:color="000000"/>
              <w:left w:val="single" w:sz="2" w:space="0" w:color="000000"/>
              <w:bottom w:val="single" w:sz="2" w:space="0" w:color="000000"/>
              <w:right w:val="single" w:sz="2" w:space="0" w:color="000000"/>
            </w:tcBorders>
            <w:vAlign w:val="center"/>
          </w:tcPr>
          <w:p w14:paraId="3583ECBF" w14:textId="27C7860A" w:rsidR="002E5FFF" w:rsidRPr="0033344A" w:rsidRDefault="002E5FFF" w:rsidP="002E5FFF">
            <w:pPr>
              <w:pStyle w:val="aa"/>
              <w:rPr>
                <w:rFonts w:ascii="Times New Roman" w:hAnsi="Times New Roman" w:cs="Times New Roman"/>
              </w:rPr>
            </w:pPr>
            <w:r w:rsidRPr="0033344A">
              <w:rPr>
                <w:rFonts w:ascii="Times New Roman" w:eastAsia="TimesNewRomanPS-BoldMT" w:hAnsi="Times New Roman" w:cs="Times New Roman"/>
              </w:rPr>
              <w:t xml:space="preserve">Изучение затухающих и вынужденных механических колебаний </w:t>
            </w:r>
          </w:p>
        </w:tc>
        <w:tc>
          <w:tcPr>
            <w:tcW w:w="6804" w:type="dxa"/>
            <w:tcBorders>
              <w:top w:val="single" w:sz="2" w:space="0" w:color="000000"/>
              <w:left w:val="single" w:sz="2" w:space="0" w:color="000000"/>
              <w:bottom w:val="single" w:sz="2" w:space="0" w:color="000000"/>
              <w:right w:val="single" w:sz="2" w:space="0" w:color="000000"/>
            </w:tcBorders>
          </w:tcPr>
          <w:p w14:paraId="211E3707" w14:textId="3CE0A697" w:rsidR="002E5FFF" w:rsidRPr="0033344A" w:rsidRDefault="002E5FFF" w:rsidP="00303B24">
            <w:pPr>
              <w:pStyle w:val="aa"/>
              <w:rPr>
                <w:rFonts w:ascii="Times New Roman" w:hAnsi="Times New Roman" w:cs="Times New Roman"/>
                <w:color w:val="000000"/>
              </w:rPr>
            </w:pPr>
            <w:r w:rsidRPr="0033344A">
              <w:rPr>
                <w:rFonts w:ascii="Times New Roman" w:hAnsi="Times New Roman" w:cs="Times New Roman"/>
              </w:rPr>
              <w:t>Изучение закономерностей вынужденного колебательного движения; определение зависимости амплитуды и сдвига фаз осциллятора от частоты вынуждающей силы</w:t>
            </w:r>
          </w:p>
        </w:tc>
      </w:tr>
      <w:tr w:rsidR="002E5FFF" w:rsidRPr="002E5FFF" w14:paraId="54EBC8CD" w14:textId="77777777" w:rsidTr="002E5FFF">
        <w:trPr>
          <w:trHeight w:val="515"/>
        </w:trPr>
        <w:tc>
          <w:tcPr>
            <w:tcW w:w="708" w:type="dxa"/>
            <w:gridSpan w:val="2"/>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6812ABDB" w14:textId="77777777" w:rsidR="002E5FFF" w:rsidRPr="0033344A" w:rsidRDefault="002E5FFF" w:rsidP="002E5FFF">
            <w:pPr>
              <w:pStyle w:val="aa"/>
              <w:numPr>
                <w:ilvl w:val="0"/>
                <w:numId w:val="38"/>
              </w:numPr>
              <w:rPr>
                <w:rFonts w:ascii="Times New Roman" w:hAnsi="Times New Roman" w:cs="Times New Roman"/>
                <w:shd w:val="clear" w:color="auto" w:fill="F9F9F9"/>
              </w:rPr>
            </w:pPr>
          </w:p>
        </w:tc>
        <w:tc>
          <w:tcPr>
            <w:tcW w:w="2978" w:type="dxa"/>
            <w:tcBorders>
              <w:top w:val="single" w:sz="2" w:space="0" w:color="000000"/>
              <w:left w:val="single" w:sz="2" w:space="0" w:color="000000"/>
              <w:bottom w:val="single" w:sz="2" w:space="0" w:color="000000"/>
              <w:right w:val="single" w:sz="2" w:space="0" w:color="000000"/>
            </w:tcBorders>
            <w:vAlign w:val="center"/>
          </w:tcPr>
          <w:p w14:paraId="2F57F1F6" w14:textId="1D4142ED" w:rsidR="002E5FFF" w:rsidRPr="0033344A" w:rsidRDefault="002E5FFF" w:rsidP="002E5FFF">
            <w:pPr>
              <w:pStyle w:val="aa"/>
              <w:rPr>
                <w:rFonts w:ascii="Times New Roman" w:hAnsi="Times New Roman" w:cs="Times New Roman"/>
              </w:rPr>
            </w:pPr>
            <w:r w:rsidRPr="0033344A">
              <w:rPr>
                <w:rFonts w:ascii="Times New Roman" w:hAnsi="Times New Roman" w:cs="Times New Roman"/>
                <w:bCs/>
              </w:rPr>
              <w:t xml:space="preserve">Определение модуля Юнга </w:t>
            </w:r>
          </w:p>
        </w:tc>
        <w:tc>
          <w:tcPr>
            <w:tcW w:w="6804" w:type="dxa"/>
            <w:tcBorders>
              <w:top w:val="single" w:sz="2" w:space="0" w:color="000000"/>
              <w:left w:val="single" w:sz="2" w:space="0" w:color="000000"/>
              <w:bottom w:val="single" w:sz="2" w:space="0" w:color="000000"/>
              <w:right w:val="single" w:sz="2" w:space="0" w:color="000000"/>
            </w:tcBorders>
          </w:tcPr>
          <w:p w14:paraId="5BEA3871" w14:textId="58CEE2BC" w:rsidR="002E5FFF" w:rsidRPr="0033344A" w:rsidRDefault="002E5FFF" w:rsidP="00303B24">
            <w:pPr>
              <w:pStyle w:val="aa"/>
              <w:rPr>
                <w:rFonts w:ascii="Times New Roman" w:hAnsi="Times New Roman" w:cs="Times New Roman"/>
                <w:color w:val="000000"/>
              </w:rPr>
            </w:pPr>
            <w:r w:rsidRPr="0033344A">
              <w:rPr>
                <w:rFonts w:ascii="Times New Roman" w:eastAsia="TimesNewRomanPS-BoldMT" w:hAnsi="Times New Roman" w:cs="Times New Roman"/>
                <w:bCs/>
                <w:iCs/>
              </w:rPr>
              <w:t>Определение модуля Юнга пружины с помощью пружинного маятника</w:t>
            </w:r>
          </w:p>
        </w:tc>
      </w:tr>
      <w:tr w:rsidR="00303B24" w:rsidRPr="0033344A" w14:paraId="6E1C0E26" w14:textId="77777777" w:rsidTr="002E5FFF">
        <w:trPr>
          <w:trHeight w:val="470"/>
        </w:trPr>
        <w:tc>
          <w:tcPr>
            <w:tcW w:w="10490" w:type="dxa"/>
            <w:gridSpan w:val="4"/>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6C0099E0" w14:textId="31E46D75" w:rsidR="00303B24" w:rsidRPr="0033344A" w:rsidRDefault="00303B24" w:rsidP="002E5FFF">
            <w:pPr>
              <w:pStyle w:val="aa"/>
              <w:ind w:left="426"/>
              <w:rPr>
                <w:rFonts w:ascii="Times New Roman" w:hAnsi="Times New Roman" w:cs="Times New Roman"/>
                <w:b/>
                <w:bCs/>
                <w:color w:val="000000"/>
              </w:rPr>
            </w:pPr>
            <w:r w:rsidRPr="0033344A">
              <w:rPr>
                <w:rFonts w:ascii="Times New Roman" w:hAnsi="Times New Roman" w:cs="Times New Roman"/>
                <w:b/>
                <w:bCs/>
                <w:color w:val="000000"/>
              </w:rPr>
              <w:t>Электричество и магнетизм</w:t>
            </w:r>
          </w:p>
        </w:tc>
      </w:tr>
      <w:tr w:rsidR="002E5FFF" w:rsidRPr="002E5FFF" w14:paraId="565A9DB5"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6B9A1179"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109D5216" w14:textId="178DBF66" w:rsidR="002E5FFF" w:rsidRPr="0033344A" w:rsidRDefault="002E5FFF" w:rsidP="002E5FFF">
            <w:pPr>
              <w:pStyle w:val="aa"/>
              <w:rPr>
                <w:rFonts w:ascii="Times New Roman" w:hAnsi="Times New Roman" w:cs="Times New Roman"/>
                <w:color w:val="000000"/>
              </w:rPr>
            </w:pPr>
            <w:r w:rsidRPr="0033344A">
              <w:rPr>
                <w:rFonts w:ascii="Times New Roman" w:hAnsi="Times New Roman" w:cs="Times New Roman"/>
              </w:rPr>
              <w:t>Исследование характеристик источника постоянного тока</w:t>
            </w:r>
          </w:p>
        </w:tc>
        <w:tc>
          <w:tcPr>
            <w:tcW w:w="6804" w:type="dxa"/>
            <w:tcBorders>
              <w:top w:val="single" w:sz="2" w:space="0" w:color="000000"/>
              <w:left w:val="single" w:sz="2" w:space="0" w:color="000000"/>
              <w:bottom w:val="single" w:sz="2" w:space="0" w:color="000000"/>
              <w:right w:val="single" w:sz="2" w:space="0" w:color="000000"/>
            </w:tcBorders>
          </w:tcPr>
          <w:p w14:paraId="681AC0FF" w14:textId="77777777" w:rsidR="002E5FFF" w:rsidRPr="0033344A" w:rsidRDefault="002E5FFF" w:rsidP="00303B24">
            <w:pPr>
              <w:pStyle w:val="aa"/>
              <w:rPr>
                <w:rFonts w:ascii="Times New Roman" w:hAnsi="Times New Roman" w:cs="Times New Roman"/>
                <w:color w:val="000000" w:themeColor="text1"/>
              </w:rPr>
            </w:pPr>
            <w:r w:rsidRPr="0033344A">
              <w:rPr>
                <w:rFonts w:ascii="Times New Roman" w:hAnsi="Times New Roman" w:cs="Times New Roman"/>
                <w:color w:val="000000" w:themeColor="text1"/>
              </w:rPr>
              <w:t>Исследование работы источника тока;</w:t>
            </w:r>
          </w:p>
          <w:p w14:paraId="7E62C4AB" w14:textId="656AE90D" w:rsidR="002E5FFF" w:rsidRPr="0033344A" w:rsidRDefault="002E5FFF" w:rsidP="00303B24">
            <w:pPr>
              <w:pStyle w:val="aa"/>
              <w:rPr>
                <w:rFonts w:ascii="Times New Roman" w:hAnsi="Times New Roman" w:cs="Times New Roman"/>
                <w:color w:val="000000"/>
              </w:rPr>
            </w:pPr>
            <w:r w:rsidRPr="0033344A">
              <w:rPr>
                <w:rFonts w:ascii="Times New Roman" w:hAnsi="Times New Roman" w:cs="Times New Roman"/>
                <w:color w:val="000000" w:themeColor="text1"/>
              </w:rPr>
              <w:t xml:space="preserve">Определение ЭДС источника тока и его внутреннего сопротивления  </w:t>
            </w:r>
          </w:p>
        </w:tc>
      </w:tr>
      <w:tr w:rsidR="002E5FFF" w:rsidRPr="0033344A" w14:paraId="667FDBCE" w14:textId="77777777" w:rsidTr="002E5FFF">
        <w:trPr>
          <w:trHeight w:val="684"/>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275424D3"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62157C4E" w14:textId="6B0D1131" w:rsidR="002E5FFF" w:rsidRPr="0033344A" w:rsidRDefault="002E5FFF" w:rsidP="002E5FFF">
            <w:pPr>
              <w:pStyle w:val="aa"/>
              <w:rPr>
                <w:rFonts w:ascii="Times New Roman" w:hAnsi="Times New Roman" w:cs="Times New Roman"/>
              </w:rPr>
            </w:pPr>
            <w:r w:rsidRPr="0033344A">
              <w:rPr>
                <w:rFonts w:ascii="Times New Roman" w:eastAsia="Times New Roman" w:hAnsi="Times New Roman" w:cs="Times New Roman"/>
                <w:bCs/>
                <w:color w:val="000000"/>
              </w:rPr>
              <w:t xml:space="preserve">Изучение процессов заряда и разряда конденсатора </w:t>
            </w:r>
          </w:p>
        </w:tc>
        <w:tc>
          <w:tcPr>
            <w:tcW w:w="6804" w:type="dxa"/>
            <w:tcBorders>
              <w:top w:val="single" w:sz="2" w:space="0" w:color="000000"/>
              <w:left w:val="single" w:sz="2" w:space="0" w:color="000000"/>
              <w:bottom w:val="single" w:sz="2" w:space="0" w:color="000000"/>
              <w:right w:val="single" w:sz="2" w:space="0" w:color="000000"/>
            </w:tcBorders>
          </w:tcPr>
          <w:p w14:paraId="6D4EAB61" w14:textId="6E213FAB" w:rsidR="002E5FFF" w:rsidRPr="0033344A" w:rsidRDefault="002E5FFF" w:rsidP="00303B24">
            <w:pPr>
              <w:pStyle w:val="aa"/>
              <w:rPr>
                <w:rFonts w:ascii="Times New Roman" w:hAnsi="Times New Roman" w:cs="Times New Roman"/>
                <w:color w:val="000000"/>
              </w:rPr>
            </w:pPr>
            <w:r w:rsidRPr="0033344A">
              <w:rPr>
                <w:rFonts w:ascii="Times New Roman" w:hAnsi="Times New Roman" w:cs="Times New Roman"/>
                <w:color w:val="000000"/>
              </w:rPr>
              <w:t>Исследование процесса заряда и разряда конденсатора. Определение значение ёмкости конденсатора</w:t>
            </w:r>
          </w:p>
        </w:tc>
      </w:tr>
      <w:tr w:rsidR="002E5FFF" w:rsidRPr="002E5FFF" w14:paraId="505A8A02"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7295F18A"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7D6022D5" w14:textId="53318415" w:rsidR="002E5FFF" w:rsidRPr="0033344A" w:rsidRDefault="002E5FFF" w:rsidP="002E5FFF">
            <w:pPr>
              <w:pStyle w:val="aa"/>
              <w:rPr>
                <w:rFonts w:ascii="Times New Roman" w:hAnsi="Times New Roman" w:cs="Times New Roman"/>
              </w:rPr>
            </w:pPr>
            <w:r w:rsidRPr="0033344A">
              <w:rPr>
                <w:rFonts w:ascii="Times New Roman" w:eastAsia="Times New Roman" w:hAnsi="Times New Roman" w:cs="Times New Roman"/>
                <w:bCs/>
                <w:color w:val="000000"/>
              </w:rPr>
              <w:t xml:space="preserve">Изучение электрических процессов в простых линейных цепях </w:t>
            </w:r>
          </w:p>
        </w:tc>
        <w:tc>
          <w:tcPr>
            <w:tcW w:w="6804" w:type="dxa"/>
            <w:tcBorders>
              <w:top w:val="single" w:sz="2" w:space="0" w:color="000000"/>
              <w:left w:val="single" w:sz="2" w:space="0" w:color="000000"/>
              <w:bottom w:val="single" w:sz="2" w:space="0" w:color="000000"/>
              <w:right w:val="single" w:sz="2" w:space="0" w:color="000000"/>
            </w:tcBorders>
          </w:tcPr>
          <w:p w14:paraId="6C252E34" w14:textId="588E38BD" w:rsidR="002E5FFF" w:rsidRPr="0033344A" w:rsidRDefault="002E5FFF" w:rsidP="00303B24">
            <w:pPr>
              <w:pStyle w:val="aa"/>
              <w:rPr>
                <w:rFonts w:ascii="Times New Roman" w:hAnsi="Times New Roman" w:cs="Times New Roman"/>
                <w:color w:val="000000"/>
              </w:rPr>
            </w:pPr>
            <w:r w:rsidRPr="0033344A">
              <w:rPr>
                <w:rFonts w:ascii="Times New Roman" w:hAnsi="Times New Roman" w:cs="Times New Roman"/>
                <w:color w:val="000000"/>
              </w:rPr>
              <w:t xml:space="preserve">Исследование коэффициента передачи и сдвига фаз между силой тока и напряжением в цепях </w:t>
            </w:r>
            <w:r w:rsidRPr="0033344A">
              <w:rPr>
                <w:rFonts w:ascii="Times New Roman" w:hAnsi="Times New Roman" w:cs="Times New Roman"/>
                <w:color w:val="000000"/>
                <w:lang w:val="en-US"/>
              </w:rPr>
              <w:t>RCL</w:t>
            </w:r>
          </w:p>
        </w:tc>
      </w:tr>
      <w:tr w:rsidR="002E5FFF" w:rsidRPr="002E5FFF" w14:paraId="54DC8635"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6396FF90"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32D7235C" w14:textId="2D0309EC" w:rsidR="002E5FFF" w:rsidRPr="0033344A" w:rsidRDefault="002E5FFF" w:rsidP="002E5FFF">
            <w:pPr>
              <w:pStyle w:val="aa"/>
              <w:rPr>
                <w:rFonts w:ascii="Times New Roman" w:hAnsi="Times New Roman" w:cs="Times New Roman"/>
              </w:rPr>
            </w:pPr>
            <w:r w:rsidRPr="0033344A">
              <w:rPr>
                <w:rFonts w:ascii="Times New Roman" w:hAnsi="Times New Roman" w:cs="Times New Roman"/>
              </w:rPr>
              <w:t xml:space="preserve">Изучение затухающих и вынужденных колебаний </w:t>
            </w:r>
          </w:p>
        </w:tc>
        <w:tc>
          <w:tcPr>
            <w:tcW w:w="6804" w:type="dxa"/>
            <w:tcBorders>
              <w:top w:val="single" w:sz="2" w:space="0" w:color="000000"/>
              <w:left w:val="single" w:sz="2" w:space="0" w:color="000000"/>
              <w:bottom w:val="single" w:sz="2" w:space="0" w:color="000000"/>
              <w:right w:val="single" w:sz="2" w:space="0" w:color="000000"/>
            </w:tcBorders>
          </w:tcPr>
          <w:p w14:paraId="0274576B" w14:textId="7B8E2C92" w:rsidR="002E5FFF" w:rsidRPr="0033344A" w:rsidRDefault="002E5FFF" w:rsidP="00303B24">
            <w:pPr>
              <w:pStyle w:val="aa"/>
              <w:rPr>
                <w:rFonts w:ascii="Times New Roman" w:hAnsi="Times New Roman" w:cs="Times New Roman"/>
              </w:rPr>
            </w:pPr>
            <w:r w:rsidRPr="0033344A">
              <w:rPr>
                <w:rFonts w:ascii="Times New Roman" w:hAnsi="Times New Roman" w:cs="Times New Roman"/>
              </w:rPr>
              <w:t>Исследование затухающих колебаний в колебательном контуре при различных величинах активного сопротивления контура, расчёт логарифмического декремента затухания и параметров колебательного контура</w:t>
            </w:r>
          </w:p>
        </w:tc>
      </w:tr>
      <w:tr w:rsidR="002E5FFF" w:rsidRPr="002E5FFF" w14:paraId="156A31E7"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31A1E295"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2A7E4E6A" w14:textId="6C5CCD2A" w:rsidR="002E5FFF" w:rsidRPr="0033344A" w:rsidRDefault="002E5FFF" w:rsidP="002E5FFF">
            <w:pPr>
              <w:pStyle w:val="aa"/>
              <w:rPr>
                <w:rFonts w:ascii="Times New Roman" w:hAnsi="Times New Roman" w:cs="Times New Roman"/>
              </w:rPr>
            </w:pPr>
            <w:r w:rsidRPr="0033344A">
              <w:rPr>
                <w:rFonts w:ascii="Times New Roman" w:hAnsi="Times New Roman" w:cs="Times New Roman"/>
              </w:rPr>
              <w:t xml:space="preserve">Изучение релаксационных колебаний </w:t>
            </w:r>
          </w:p>
        </w:tc>
        <w:tc>
          <w:tcPr>
            <w:tcW w:w="6804" w:type="dxa"/>
            <w:tcBorders>
              <w:top w:val="single" w:sz="2" w:space="0" w:color="000000"/>
              <w:left w:val="single" w:sz="2" w:space="0" w:color="000000"/>
              <w:bottom w:val="single" w:sz="2" w:space="0" w:color="000000"/>
              <w:right w:val="single" w:sz="2" w:space="0" w:color="000000"/>
            </w:tcBorders>
          </w:tcPr>
          <w:p w14:paraId="4A92FBA5" w14:textId="21620770" w:rsidR="002E5FFF" w:rsidRPr="0033344A" w:rsidRDefault="002E5FFF" w:rsidP="00303B24">
            <w:pPr>
              <w:pStyle w:val="aa"/>
              <w:rPr>
                <w:rFonts w:ascii="Times New Roman" w:hAnsi="Times New Roman" w:cs="Times New Roman"/>
              </w:rPr>
            </w:pPr>
            <w:r w:rsidRPr="0033344A">
              <w:rPr>
                <w:rFonts w:ascii="Times New Roman" w:hAnsi="Times New Roman" w:cs="Times New Roman"/>
              </w:rPr>
              <w:t>Определение вольтамперной характеристики газонаполненной лампы и работы генератора релаксационных колебаний</w:t>
            </w:r>
          </w:p>
        </w:tc>
      </w:tr>
      <w:tr w:rsidR="002E5FFF" w:rsidRPr="0033344A" w14:paraId="01BDAFF7"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429B3253"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6E65F76" w14:textId="3A973B31" w:rsidR="002E5FFF" w:rsidRPr="0033344A" w:rsidRDefault="002E5FFF" w:rsidP="002E5FFF">
            <w:pPr>
              <w:pStyle w:val="aa"/>
              <w:rPr>
                <w:rFonts w:ascii="Times New Roman" w:hAnsi="Times New Roman" w:cs="Times New Roman"/>
              </w:rPr>
            </w:pPr>
            <w:r w:rsidRPr="0033344A">
              <w:rPr>
                <w:rFonts w:ascii="Times New Roman" w:hAnsi="Times New Roman" w:cs="Times New Roman"/>
              </w:rPr>
              <w:t>Сложение гармонических колебаний</w:t>
            </w:r>
          </w:p>
        </w:tc>
        <w:tc>
          <w:tcPr>
            <w:tcW w:w="6804" w:type="dxa"/>
            <w:tcBorders>
              <w:top w:val="single" w:sz="2" w:space="0" w:color="000000"/>
              <w:left w:val="single" w:sz="2" w:space="0" w:color="000000"/>
              <w:bottom w:val="single" w:sz="2" w:space="0" w:color="000000"/>
              <w:right w:val="single" w:sz="2" w:space="0" w:color="000000"/>
            </w:tcBorders>
          </w:tcPr>
          <w:p w14:paraId="5EE90C61" w14:textId="3917380E" w:rsidR="002E5FFF" w:rsidRPr="0033344A" w:rsidRDefault="002E5FFF" w:rsidP="00303B24">
            <w:pPr>
              <w:pStyle w:val="aa"/>
              <w:rPr>
                <w:rFonts w:ascii="Times New Roman" w:hAnsi="Times New Roman" w:cs="Times New Roman"/>
              </w:rPr>
            </w:pPr>
            <w:r w:rsidRPr="0033344A">
              <w:rPr>
                <w:rFonts w:ascii="Times New Roman" w:hAnsi="Times New Roman" w:cs="Times New Roman"/>
              </w:rPr>
              <w:t>Исследование сложения двух гармонических колебаний в зависимости от амплитуд и сдвига фаз складываемых колебаний. Измерение частоты методом двойной круговой развертки</w:t>
            </w:r>
          </w:p>
        </w:tc>
      </w:tr>
      <w:tr w:rsidR="002E5FFF" w:rsidRPr="002E5FFF" w14:paraId="5E4A4E6D"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395999B7"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3D6ADADF" w14:textId="1E511460" w:rsidR="002E5FFF" w:rsidRPr="0033344A" w:rsidRDefault="002E5FFF" w:rsidP="002E5FFF">
            <w:pPr>
              <w:pStyle w:val="aa"/>
              <w:rPr>
                <w:rFonts w:ascii="Times New Roman" w:hAnsi="Times New Roman" w:cs="Times New Roman"/>
              </w:rPr>
            </w:pPr>
            <w:r w:rsidRPr="0033344A">
              <w:rPr>
                <w:rFonts w:ascii="Times New Roman" w:eastAsia="Times New Roman" w:hAnsi="Times New Roman" w:cs="Times New Roman"/>
                <w:color w:val="000000"/>
                <w:shd w:val="clear" w:color="auto" w:fill="FFFFFF"/>
              </w:rPr>
              <w:t>Ток в вакууме</w:t>
            </w:r>
          </w:p>
        </w:tc>
        <w:tc>
          <w:tcPr>
            <w:tcW w:w="6804" w:type="dxa"/>
            <w:tcBorders>
              <w:top w:val="single" w:sz="2" w:space="0" w:color="000000"/>
              <w:left w:val="single" w:sz="2" w:space="0" w:color="000000"/>
              <w:bottom w:val="single" w:sz="2" w:space="0" w:color="000000"/>
              <w:right w:val="single" w:sz="2" w:space="0" w:color="000000"/>
            </w:tcBorders>
          </w:tcPr>
          <w:p w14:paraId="475B6B3D" w14:textId="33DF80DA" w:rsidR="002E5FFF" w:rsidRPr="0033344A" w:rsidRDefault="002E5FFF" w:rsidP="00593047">
            <w:pPr>
              <w:pStyle w:val="aa"/>
              <w:rPr>
                <w:rFonts w:ascii="Times New Roman" w:hAnsi="Times New Roman" w:cs="Times New Roman"/>
              </w:rPr>
            </w:pPr>
            <w:r w:rsidRPr="0033344A">
              <w:rPr>
                <w:rFonts w:ascii="Times New Roman" w:hAnsi="Times New Roman" w:cs="Times New Roman"/>
              </w:rPr>
              <w:t>Изучение вольтамперной характеристики вакуумного диода и распределения по скоростям электронов, взаимодействующих в процессе термоэлектронной эмиссии с нагретого катода вакуумного диода</w:t>
            </w:r>
          </w:p>
        </w:tc>
      </w:tr>
      <w:tr w:rsidR="002E5FFF" w:rsidRPr="002E5FFF" w14:paraId="34B931D5"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7E948986"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236CE114" w14:textId="3FB9919E" w:rsidR="002E5FFF" w:rsidRPr="0033344A" w:rsidRDefault="002E5FFF" w:rsidP="002E5FFF">
            <w:pPr>
              <w:pStyle w:val="aa"/>
              <w:rPr>
                <w:rFonts w:ascii="Times New Roman" w:eastAsia="Times New Roman" w:hAnsi="Times New Roman" w:cs="Times New Roman"/>
                <w:bCs/>
                <w:color w:val="000000"/>
                <w:shd w:val="clear" w:color="auto" w:fill="FFFFFF"/>
              </w:rPr>
            </w:pPr>
            <w:r w:rsidRPr="0033344A">
              <w:rPr>
                <w:rFonts w:ascii="Times New Roman" w:eastAsia="Times New Roman" w:hAnsi="Times New Roman" w:cs="Times New Roman"/>
                <w:bCs/>
              </w:rPr>
              <w:t>Определение работы выхода электронов из металлов</w:t>
            </w:r>
          </w:p>
        </w:tc>
        <w:tc>
          <w:tcPr>
            <w:tcW w:w="6804" w:type="dxa"/>
            <w:tcBorders>
              <w:top w:val="single" w:sz="2" w:space="0" w:color="000000"/>
              <w:left w:val="single" w:sz="2" w:space="0" w:color="000000"/>
              <w:bottom w:val="single" w:sz="2" w:space="0" w:color="000000"/>
              <w:right w:val="single" w:sz="2" w:space="0" w:color="000000"/>
            </w:tcBorders>
          </w:tcPr>
          <w:p w14:paraId="2303786F" w14:textId="23255B9F" w:rsidR="002E5FFF" w:rsidRPr="0033344A" w:rsidRDefault="002E5FFF" w:rsidP="00593047">
            <w:pPr>
              <w:pStyle w:val="aa"/>
              <w:rPr>
                <w:rFonts w:ascii="Times New Roman" w:hAnsi="Times New Roman" w:cs="Times New Roman"/>
                <w:bCs/>
              </w:rPr>
            </w:pPr>
            <w:r w:rsidRPr="0033344A">
              <w:rPr>
                <w:rFonts w:ascii="Times New Roman" w:eastAsia="TimesNewRomanPS-BoldMT" w:hAnsi="Times New Roman" w:cs="Times New Roman"/>
                <w:bCs/>
                <w:iCs/>
                <w:color w:val="000000"/>
              </w:rPr>
              <w:t>Определение работы выхода электронов из металла при исследовании зависимости тока насыщения двухэлектродной электронной лампы от температуры нагрева катода</w:t>
            </w:r>
          </w:p>
        </w:tc>
      </w:tr>
      <w:tr w:rsidR="002E5FFF" w:rsidRPr="0033344A" w14:paraId="29345016"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6A419B05"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71E50DAB" w14:textId="0B16DC37" w:rsidR="002E5FFF" w:rsidRPr="0033344A" w:rsidRDefault="002E5FFF" w:rsidP="002E5FFF">
            <w:pPr>
              <w:pStyle w:val="aa"/>
              <w:rPr>
                <w:rFonts w:ascii="Times New Roman" w:eastAsia="Times New Roman" w:hAnsi="Times New Roman" w:cs="Times New Roman"/>
                <w:bCs/>
              </w:rPr>
            </w:pPr>
            <w:r w:rsidRPr="0033344A">
              <w:rPr>
                <w:rFonts w:ascii="Times New Roman" w:eastAsia="Times New Roman" w:hAnsi="Times New Roman" w:cs="Times New Roman"/>
                <w:bCs/>
              </w:rPr>
              <w:t>Определение концентрации и подвижности носителей тока в полупроводниках при помощи эффекта Холла</w:t>
            </w:r>
          </w:p>
        </w:tc>
        <w:tc>
          <w:tcPr>
            <w:tcW w:w="6804" w:type="dxa"/>
            <w:tcBorders>
              <w:top w:val="single" w:sz="2" w:space="0" w:color="000000"/>
              <w:left w:val="single" w:sz="2" w:space="0" w:color="000000"/>
              <w:bottom w:val="single" w:sz="2" w:space="0" w:color="000000"/>
              <w:right w:val="single" w:sz="2" w:space="0" w:color="000000"/>
            </w:tcBorders>
          </w:tcPr>
          <w:p w14:paraId="7B4A46D0" w14:textId="41C4A370" w:rsidR="002E5FFF" w:rsidRPr="0033344A" w:rsidRDefault="002E5FFF" w:rsidP="002F1148">
            <w:pPr>
              <w:pStyle w:val="aa"/>
              <w:rPr>
                <w:rFonts w:ascii="Times New Roman" w:eastAsia="TimesNewRomanPS-BoldMT" w:hAnsi="Times New Roman" w:cs="Times New Roman"/>
                <w:bCs/>
                <w:iCs/>
                <w:color w:val="000000"/>
              </w:rPr>
            </w:pPr>
            <w:r w:rsidRPr="0033344A">
              <w:rPr>
                <w:rFonts w:ascii="Times New Roman" w:hAnsi="Times New Roman" w:cs="Times New Roman"/>
              </w:rPr>
              <w:t>Исследование зависимости ЭДС Холла от величины тока, протекающего через образец. Определение постоянной Холла</w:t>
            </w:r>
          </w:p>
        </w:tc>
      </w:tr>
      <w:tr w:rsidR="002E5FFF" w:rsidRPr="002E5FFF" w14:paraId="5D563E61"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58A00394"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0DB61923" w14:textId="6650CD9D" w:rsidR="002E5FFF" w:rsidRPr="0033344A" w:rsidRDefault="002E5FFF" w:rsidP="002E5FFF">
            <w:pPr>
              <w:rPr>
                <w:bCs/>
              </w:rPr>
            </w:pPr>
            <w:r w:rsidRPr="002E5FFF">
              <w:rPr>
                <w:bCs/>
                <w:sz w:val="22"/>
                <w:szCs w:val="22"/>
                <w:lang w:val="ru-RU"/>
              </w:rPr>
              <w:t xml:space="preserve">Изучение </w:t>
            </w:r>
            <w:r w:rsidRPr="0033344A">
              <w:rPr>
                <w:bCs/>
                <w:i/>
                <w:sz w:val="22"/>
                <w:szCs w:val="22"/>
              </w:rPr>
              <w:t>p</w:t>
            </w:r>
            <w:r w:rsidRPr="002E5FFF">
              <w:rPr>
                <w:bCs/>
                <w:i/>
                <w:sz w:val="22"/>
                <w:szCs w:val="22"/>
                <w:lang w:val="ru-RU"/>
              </w:rPr>
              <w:t>-</w:t>
            </w:r>
            <w:r w:rsidRPr="0033344A">
              <w:rPr>
                <w:bCs/>
                <w:i/>
                <w:sz w:val="22"/>
                <w:szCs w:val="22"/>
              </w:rPr>
              <w:t>n</w:t>
            </w:r>
            <w:r w:rsidRPr="002E5FFF">
              <w:rPr>
                <w:bCs/>
                <w:sz w:val="22"/>
                <w:szCs w:val="22"/>
                <w:lang w:val="ru-RU"/>
              </w:rPr>
              <w:t xml:space="preserve"> – перехода и определение постоянной Больцмана</w:t>
            </w:r>
          </w:p>
        </w:tc>
        <w:tc>
          <w:tcPr>
            <w:tcW w:w="6804" w:type="dxa"/>
            <w:tcBorders>
              <w:top w:val="single" w:sz="2" w:space="0" w:color="000000"/>
              <w:left w:val="single" w:sz="2" w:space="0" w:color="000000"/>
              <w:bottom w:val="single" w:sz="2" w:space="0" w:color="000000"/>
              <w:right w:val="single" w:sz="2" w:space="0" w:color="000000"/>
            </w:tcBorders>
          </w:tcPr>
          <w:p w14:paraId="2E02B34C" w14:textId="77777777" w:rsidR="002E5FFF" w:rsidRPr="002E5FFF" w:rsidRDefault="002E5FFF" w:rsidP="009866F5">
            <w:pPr>
              <w:spacing w:line="360" w:lineRule="auto"/>
              <w:jc w:val="both"/>
              <w:rPr>
                <w:sz w:val="22"/>
                <w:szCs w:val="22"/>
                <w:lang w:val="ru-RU"/>
              </w:rPr>
            </w:pPr>
            <w:r w:rsidRPr="0033344A">
              <w:rPr>
                <w:sz w:val="22"/>
                <w:szCs w:val="22"/>
                <w:lang w:val="ru-RU"/>
              </w:rPr>
              <w:t>Изучение</w:t>
            </w:r>
            <w:r w:rsidRPr="002E5FFF">
              <w:rPr>
                <w:sz w:val="22"/>
                <w:szCs w:val="22"/>
                <w:lang w:val="ru-RU"/>
              </w:rPr>
              <w:t xml:space="preserve"> зависимост</w:t>
            </w:r>
            <w:r w:rsidRPr="0033344A">
              <w:rPr>
                <w:sz w:val="22"/>
                <w:szCs w:val="22"/>
                <w:lang w:val="ru-RU"/>
              </w:rPr>
              <w:t>и</w:t>
            </w:r>
            <w:r w:rsidRPr="002E5FFF">
              <w:rPr>
                <w:sz w:val="22"/>
                <w:szCs w:val="22"/>
                <w:lang w:val="ru-RU"/>
              </w:rPr>
              <w:t xml:space="preserve"> тока от напряжения на</w:t>
            </w:r>
          </w:p>
          <w:p w14:paraId="1DEF1B6C" w14:textId="38A538AF" w:rsidR="002E5FFF" w:rsidRPr="0033344A" w:rsidRDefault="002E5FFF" w:rsidP="009866F5">
            <w:pPr>
              <w:pStyle w:val="aa"/>
              <w:rPr>
                <w:rFonts w:ascii="Times New Roman" w:eastAsia="TimesNewRomanPS-BoldMT" w:hAnsi="Times New Roman" w:cs="Times New Roman"/>
                <w:bCs/>
                <w:iCs/>
                <w:color w:val="000000"/>
              </w:rPr>
            </w:pPr>
            <w:r w:rsidRPr="0033344A">
              <w:rPr>
                <w:rFonts w:ascii="Times New Roman" w:hAnsi="Times New Roman" w:cs="Times New Roman"/>
                <w:i/>
                <w:lang w:val="en-US"/>
              </w:rPr>
              <w:t>p</w:t>
            </w:r>
            <w:r w:rsidRPr="0033344A">
              <w:rPr>
                <w:rFonts w:ascii="Times New Roman" w:hAnsi="Times New Roman" w:cs="Times New Roman"/>
                <w:i/>
              </w:rPr>
              <w:t>-</w:t>
            </w:r>
            <w:r w:rsidRPr="0033344A">
              <w:rPr>
                <w:rFonts w:ascii="Times New Roman" w:hAnsi="Times New Roman" w:cs="Times New Roman"/>
                <w:i/>
                <w:lang w:val="en-US"/>
              </w:rPr>
              <w:t>n</w:t>
            </w:r>
            <w:r w:rsidRPr="0033344A">
              <w:rPr>
                <w:rFonts w:ascii="Times New Roman" w:hAnsi="Times New Roman" w:cs="Times New Roman"/>
              </w:rPr>
              <w:t xml:space="preserve"> – переходе при прямом включении диода в цепь источника тока и определение на основании этих измерений постоянной Больцмана</w:t>
            </w:r>
          </w:p>
        </w:tc>
      </w:tr>
      <w:tr w:rsidR="002E5FFF" w:rsidRPr="002E5FFF" w14:paraId="409C401A"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4CC78D10"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1E7B744F" w14:textId="6FF454E1" w:rsidR="002E5FFF" w:rsidRPr="0033344A" w:rsidRDefault="002E5FFF" w:rsidP="002E5FFF">
            <w:pPr>
              <w:ind w:right="-111"/>
              <w:rPr>
                <w:sz w:val="22"/>
                <w:szCs w:val="22"/>
              </w:rPr>
            </w:pPr>
            <w:proofErr w:type="spellStart"/>
            <w:r w:rsidRPr="0033344A">
              <w:rPr>
                <w:rFonts w:eastAsia="TimesNewRomanPSMT"/>
                <w:sz w:val="22"/>
                <w:szCs w:val="22"/>
              </w:rPr>
              <w:t>Изучение</w:t>
            </w:r>
            <w:proofErr w:type="spellEnd"/>
            <w:r w:rsidRPr="0033344A">
              <w:rPr>
                <w:rFonts w:eastAsia="TimesNewRomanPSMT"/>
                <w:sz w:val="22"/>
                <w:szCs w:val="22"/>
              </w:rPr>
              <w:t xml:space="preserve"> </w:t>
            </w:r>
            <w:proofErr w:type="spellStart"/>
            <w:r w:rsidRPr="0033344A">
              <w:rPr>
                <w:rFonts w:eastAsia="TimesNewRomanPSMT"/>
                <w:sz w:val="22"/>
                <w:szCs w:val="22"/>
              </w:rPr>
              <w:t>полупроводниковых</w:t>
            </w:r>
            <w:proofErr w:type="spellEnd"/>
            <w:r w:rsidRPr="0033344A">
              <w:rPr>
                <w:rFonts w:eastAsia="TimesNewRomanPSMT"/>
                <w:sz w:val="22"/>
                <w:szCs w:val="22"/>
              </w:rPr>
              <w:t xml:space="preserve"> </w:t>
            </w:r>
            <w:proofErr w:type="spellStart"/>
            <w:r w:rsidRPr="0033344A">
              <w:rPr>
                <w:rFonts w:eastAsia="TimesNewRomanPSMT"/>
                <w:sz w:val="22"/>
                <w:szCs w:val="22"/>
              </w:rPr>
              <w:t>выпрямителеи</w:t>
            </w:r>
            <w:proofErr w:type="spellEnd"/>
            <w:r w:rsidRPr="0033344A">
              <w:rPr>
                <w:rFonts w:eastAsia="TimesNewRomanPSMT"/>
                <w:sz w:val="22"/>
                <w:szCs w:val="22"/>
              </w:rPr>
              <w:t>̆</w:t>
            </w:r>
          </w:p>
        </w:tc>
        <w:tc>
          <w:tcPr>
            <w:tcW w:w="6804" w:type="dxa"/>
            <w:tcBorders>
              <w:top w:val="single" w:sz="2" w:space="0" w:color="000000"/>
              <w:left w:val="single" w:sz="2" w:space="0" w:color="000000"/>
              <w:bottom w:val="single" w:sz="2" w:space="0" w:color="000000"/>
              <w:right w:val="single" w:sz="2" w:space="0" w:color="000000"/>
            </w:tcBorders>
          </w:tcPr>
          <w:p w14:paraId="0129B7D8" w14:textId="4C9A74C8" w:rsidR="002E5FFF" w:rsidRPr="002E5FFF" w:rsidRDefault="002E5FFF" w:rsidP="009866F5">
            <w:pPr>
              <w:jc w:val="both"/>
              <w:rPr>
                <w:sz w:val="22"/>
                <w:szCs w:val="22"/>
                <w:lang w:val="ru-RU"/>
              </w:rPr>
            </w:pPr>
            <w:r w:rsidRPr="002E5FFF">
              <w:rPr>
                <w:sz w:val="22"/>
                <w:szCs w:val="22"/>
                <w:lang w:val="ru-RU"/>
              </w:rPr>
              <w:t>Изуч</w:t>
            </w:r>
            <w:r w:rsidRPr="0033344A">
              <w:rPr>
                <w:sz w:val="22"/>
                <w:szCs w:val="22"/>
                <w:lang w:val="ru-RU"/>
              </w:rPr>
              <w:t>ение</w:t>
            </w:r>
            <w:r w:rsidRPr="002E5FFF">
              <w:rPr>
                <w:sz w:val="22"/>
                <w:szCs w:val="22"/>
                <w:lang w:val="ru-RU"/>
              </w:rPr>
              <w:t xml:space="preserve"> свойств маломощных полупроводниковых выпрямителей при одно- и двухполупериодном выпрямлении</w:t>
            </w:r>
          </w:p>
        </w:tc>
      </w:tr>
      <w:tr w:rsidR="002E5FFF" w:rsidRPr="002E5FFF" w14:paraId="3FCF4FA2"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720DBC91"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1407F187" w14:textId="70486514" w:rsidR="002E5FFF" w:rsidRPr="0033344A" w:rsidRDefault="002E5FFF" w:rsidP="002E5FFF">
            <w:pPr>
              <w:pStyle w:val="aa"/>
              <w:rPr>
                <w:rFonts w:ascii="Times New Roman" w:hAnsi="Times New Roman" w:cs="Times New Roman"/>
              </w:rPr>
            </w:pPr>
            <w:r w:rsidRPr="0033344A">
              <w:rPr>
                <w:rFonts w:ascii="Times New Roman" w:hAnsi="Times New Roman" w:cs="Times New Roman"/>
              </w:rPr>
              <w:t xml:space="preserve">Изучение магнитного поля соленоида </w:t>
            </w:r>
          </w:p>
        </w:tc>
        <w:tc>
          <w:tcPr>
            <w:tcW w:w="6804" w:type="dxa"/>
            <w:tcBorders>
              <w:top w:val="single" w:sz="2" w:space="0" w:color="000000"/>
              <w:left w:val="single" w:sz="2" w:space="0" w:color="000000"/>
              <w:bottom w:val="single" w:sz="2" w:space="0" w:color="000000"/>
              <w:right w:val="single" w:sz="2" w:space="0" w:color="000000"/>
            </w:tcBorders>
          </w:tcPr>
          <w:p w14:paraId="0FC97C6C" w14:textId="460A6D37" w:rsidR="002E5FFF" w:rsidRPr="0033344A" w:rsidRDefault="002E5FFF" w:rsidP="009866F5">
            <w:pPr>
              <w:pStyle w:val="aa"/>
              <w:rPr>
                <w:rFonts w:ascii="Times New Roman" w:hAnsi="Times New Roman" w:cs="Times New Roman"/>
              </w:rPr>
            </w:pPr>
            <w:r w:rsidRPr="0033344A">
              <w:rPr>
                <w:rFonts w:ascii="Times New Roman" w:hAnsi="Times New Roman" w:cs="Times New Roman"/>
              </w:rPr>
              <w:t>Исследование зависимости индукции магнитного поля от величины и направления тока</w:t>
            </w:r>
          </w:p>
        </w:tc>
      </w:tr>
      <w:tr w:rsidR="002E5FFF" w:rsidRPr="002E5FFF" w14:paraId="21309131"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56219368"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6120F1F8" w14:textId="520D11D6" w:rsidR="002E5FFF" w:rsidRPr="0033344A" w:rsidRDefault="002E5FFF" w:rsidP="002E5FFF">
            <w:pPr>
              <w:pStyle w:val="aa"/>
              <w:ind w:left="-112" w:right="-102"/>
              <w:rPr>
                <w:rFonts w:ascii="Times New Roman" w:hAnsi="Times New Roman" w:cs="Times New Roman"/>
                <w:bCs/>
              </w:rPr>
            </w:pPr>
            <w:r w:rsidRPr="0033344A">
              <w:rPr>
                <w:rFonts w:ascii="Times New Roman" w:eastAsia="Times New Roman" w:hAnsi="Times New Roman" w:cs="Times New Roman"/>
                <w:bCs/>
              </w:rPr>
              <w:t>Изучение явления электромагнитной индукции</w:t>
            </w:r>
          </w:p>
        </w:tc>
        <w:tc>
          <w:tcPr>
            <w:tcW w:w="6804" w:type="dxa"/>
            <w:tcBorders>
              <w:top w:val="single" w:sz="2" w:space="0" w:color="000000"/>
              <w:left w:val="single" w:sz="2" w:space="0" w:color="000000"/>
              <w:bottom w:val="single" w:sz="2" w:space="0" w:color="000000"/>
              <w:right w:val="single" w:sz="2" w:space="0" w:color="000000"/>
            </w:tcBorders>
          </w:tcPr>
          <w:p w14:paraId="47EF943B" w14:textId="304AC243" w:rsidR="002E5FFF" w:rsidRPr="0033344A" w:rsidRDefault="002E5FFF" w:rsidP="009866F5">
            <w:pPr>
              <w:pStyle w:val="aa"/>
              <w:rPr>
                <w:rFonts w:ascii="Times New Roman" w:hAnsi="Times New Roman" w:cs="Times New Roman"/>
              </w:rPr>
            </w:pPr>
            <w:r w:rsidRPr="0033344A">
              <w:rPr>
                <w:rFonts w:ascii="Times New Roman" w:hAnsi="Times New Roman" w:cs="Times New Roman"/>
              </w:rPr>
              <w:t>Изучение физических принципов построения генераторов переменного тока. Исследование зависимости ЭДС индукции от величины тока возбуждения генератора при постоянной частоте вращения индуктора. Исследование зависимости ЭДС индукции генератора от частоты вращения индуктора при постоянном подмагничивающем токе.</w:t>
            </w:r>
          </w:p>
        </w:tc>
      </w:tr>
      <w:tr w:rsidR="002E5FFF" w:rsidRPr="002E5FFF" w14:paraId="19113EB6"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5AEC9BEE"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4226ED86" w14:textId="57003F82" w:rsidR="002E5FFF" w:rsidRPr="0033344A" w:rsidRDefault="002E5FFF" w:rsidP="002E5FFF">
            <w:pPr>
              <w:pStyle w:val="aa"/>
              <w:rPr>
                <w:rFonts w:ascii="Times New Roman" w:hAnsi="Times New Roman" w:cs="Times New Roman"/>
              </w:rPr>
            </w:pPr>
            <w:r w:rsidRPr="0033344A">
              <w:rPr>
                <w:rFonts w:ascii="Times New Roman" w:eastAsia="Times New Roman" w:hAnsi="Times New Roman" w:cs="Times New Roman"/>
                <w:bCs/>
                <w:color w:val="000000"/>
              </w:rPr>
              <w:t xml:space="preserve">Изучение явления взаимоиндукции </w:t>
            </w:r>
          </w:p>
        </w:tc>
        <w:tc>
          <w:tcPr>
            <w:tcW w:w="6804" w:type="dxa"/>
            <w:tcBorders>
              <w:top w:val="single" w:sz="2" w:space="0" w:color="000000"/>
              <w:left w:val="single" w:sz="2" w:space="0" w:color="000000"/>
              <w:bottom w:val="single" w:sz="2" w:space="0" w:color="000000"/>
              <w:right w:val="single" w:sz="2" w:space="0" w:color="000000"/>
            </w:tcBorders>
          </w:tcPr>
          <w:p w14:paraId="6A731561" w14:textId="426C51CD" w:rsidR="002E5FFF" w:rsidRPr="0033344A" w:rsidRDefault="002E5FFF" w:rsidP="009866F5">
            <w:pPr>
              <w:pStyle w:val="aa"/>
              <w:rPr>
                <w:rFonts w:ascii="Times New Roman" w:hAnsi="Times New Roman" w:cs="Times New Roman"/>
                <w:color w:val="000000"/>
              </w:rPr>
            </w:pPr>
            <w:r w:rsidRPr="0033344A">
              <w:rPr>
                <w:rFonts w:ascii="Times New Roman" w:eastAsia="SFRM1095" w:hAnsi="Times New Roman" w:cs="Times New Roman"/>
              </w:rPr>
              <w:t>Изучение явлений взаимной индукции двух коаксиально расположенных катушек</w:t>
            </w:r>
          </w:p>
        </w:tc>
      </w:tr>
      <w:tr w:rsidR="002E5FFF" w:rsidRPr="0033344A" w14:paraId="718325EC"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1F1E1343"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FD5B4C6" w14:textId="24DF55A6" w:rsidR="002E5FFF" w:rsidRPr="0033344A" w:rsidRDefault="002E5FFF" w:rsidP="002E5FFF">
            <w:pPr>
              <w:pStyle w:val="aa"/>
              <w:ind w:left="-112" w:right="-102"/>
              <w:rPr>
                <w:rFonts w:ascii="Times New Roman" w:hAnsi="Times New Roman" w:cs="Times New Roman"/>
              </w:rPr>
            </w:pPr>
            <w:r w:rsidRPr="0033344A">
              <w:rPr>
                <w:rFonts w:ascii="Times New Roman" w:eastAsia="Times New Roman" w:hAnsi="Times New Roman" w:cs="Times New Roman"/>
                <w:bCs/>
                <w:color w:val="000000"/>
              </w:rPr>
              <w:t xml:space="preserve">Изучение свойств сегнетоэлектриков </w:t>
            </w:r>
          </w:p>
        </w:tc>
        <w:tc>
          <w:tcPr>
            <w:tcW w:w="6804" w:type="dxa"/>
            <w:tcBorders>
              <w:top w:val="single" w:sz="2" w:space="0" w:color="000000"/>
              <w:left w:val="single" w:sz="2" w:space="0" w:color="000000"/>
              <w:bottom w:val="single" w:sz="2" w:space="0" w:color="000000"/>
              <w:right w:val="single" w:sz="2" w:space="0" w:color="000000"/>
            </w:tcBorders>
          </w:tcPr>
          <w:p w14:paraId="2484FC0E" w14:textId="58DB3709" w:rsidR="002E5FFF" w:rsidRPr="0033344A" w:rsidRDefault="002E5FFF" w:rsidP="009866F5">
            <w:pPr>
              <w:pStyle w:val="aa"/>
              <w:rPr>
                <w:rFonts w:ascii="Times New Roman" w:hAnsi="Times New Roman" w:cs="Times New Roman"/>
                <w:color w:val="000000"/>
              </w:rPr>
            </w:pPr>
            <w:r w:rsidRPr="0033344A">
              <w:rPr>
                <w:rFonts w:ascii="Times New Roman" w:hAnsi="Times New Roman" w:cs="Times New Roman"/>
              </w:rPr>
              <w:t>Исследование петли гистерезиса сегнетоэлектрика. Определение остаточной индукции, коэрцитивной силы и тангенса угла диэлектрических потерь. Определение диэлектрической проницаемости сегнетоэлектрика</w:t>
            </w:r>
          </w:p>
        </w:tc>
      </w:tr>
      <w:tr w:rsidR="002E5FFF" w:rsidRPr="002E5FFF" w14:paraId="5327647D"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5790826D"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DE886BB" w14:textId="25994069" w:rsidR="002E5FFF" w:rsidRPr="0033344A" w:rsidRDefault="002E5FFF" w:rsidP="002E5FFF">
            <w:pPr>
              <w:pStyle w:val="aa"/>
              <w:rPr>
                <w:rFonts w:ascii="Times New Roman" w:hAnsi="Times New Roman" w:cs="Times New Roman"/>
              </w:rPr>
            </w:pPr>
            <w:r w:rsidRPr="0033344A">
              <w:rPr>
                <w:rFonts w:ascii="Times New Roman" w:hAnsi="Times New Roman" w:cs="Times New Roman"/>
              </w:rPr>
              <w:t>Измерение силы, действующей на проводник с током в магнитном поле</w:t>
            </w:r>
          </w:p>
        </w:tc>
        <w:tc>
          <w:tcPr>
            <w:tcW w:w="6804" w:type="dxa"/>
            <w:tcBorders>
              <w:top w:val="single" w:sz="2" w:space="0" w:color="000000"/>
              <w:left w:val="single" w:sz="2" w:space="0" w:color="000000"/>
              <w:bottom w:val="single" w:sz="2" w:space="0" w:color="000000"/>
              <w:right w:val="single" w:sz="2" w:space="0" w:color="000000"/>
            </w:tcBorders>
          </w:tcPr>
          <w:p w14:paraId="3C85ACCB" w14:textId="50EB3DDD" w:rsidR="002E5FFF" w:rsidRPr="0033344A" w:rsidRDefault="002E5FFF" w:rsidP="009866F5">
            <w:pPr>
              <w:pStyle w:val="aa"/>
              <w:rPr>
                <w:rFonts w:ascii="Times New Roman" w:hAnsi="Times New Roman" w:cs="Times New Roman"/>
                <w:color w:val="000000"/>
              </w:rPr>
            </w:pPr>
            <w:r w:rsidRPr="0033344A">
              <w:rPr>
                <w:rFonts w:ascii="Times New Roman" w:hAnsi="Times New Roman" w:cs="Times New Roman"/>
              </w:rPr>
              <w:t>Установка предназначена для измерения силы Ампера и ее зависимости от силы тока и индукции магнитного поля</w:t>
            </w:r>
          </w:p>
        </w:tc>
      </w:tr>
      <w:tr w:rsidR="002E5FFF" w:rsidRPr="002E5FFF" w14:paraId="6EED3104"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67829ECD" w14:textId="7777777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19130E0B" w14:textId="50CC981A" w:rsidR="002E5FFF" w:rsidRPr="0033344A" w:rsidRDefault="002E5FFF" w:rsidP="002E5FFF">
            <w:pPr>
              <w:pStyle w:val="aa"/>
              <w:rPr>
                <w:rFonts w:ascii="Times New Roman" w:hAnsi="Times New Roman" w:cs="Times New Roman"/>
              </w:rPr>
            </w:pPr>
            <w:r w:rsidRPr="0033344A">
              <w:rPr>
                <w:rFonts w:ascii="Times New Roman" w:hAnsi="Times New Roman" w:cs="Times New Roman"/>
              </w:rPr>
              <w:t>Исследование магнитного поля в катушках Гельмгольца</w:t>
            </w:r>
          </w:p>
        </w:tc>
        <w:tc>
          <w:tcPr>
            <w:tcW w:w="6804" w:type="dxa"/>
            <w:tcBorders>
              <w:top w:val="single" w:sz="2" w:space="0" w:color="000000"/>
              <w:left w:val="single" w:sz="2" w:space="0" w:color="000000"/>
              <w:bottom w:val="single" w:sz="2" w:space="0" w:color="000000"/>
              <w:right w:val="single" w:sz="2" w:space="0" w:color="000000"/>
            </w:tcBorders>
          </w:tcPr>
          <w:p w14:paraId="0B0E813C" w14:textId="7F44EB6F" w:rsidR="002E5FFF" w:rsidRPr="0033344A" w:rsidRDefault="002E5FFF" w:rsidP="009866F5">
            <w:pPr>
              <w:pStyle w:val="aa"/>
              <w:rPr>
                <w:rFonts w:ascii="Times New Roman" w:hAnsi="Times New Roman" w:cs="Times New Roman"/>
                <w:color w:val="000000" w:themeColor="text1"/>
              </w:rPr>
            </w:pPr>
            <w:r w:rsidRPr="0033344A">
              <w:rPr>
                <w:rFonts w:ascii="Times New Roman" w:hAnsi="Times New Roman" w:cs="Times New Roman"/>
                <w:color w:val="000000"/>
              </w:rPr>
              <w:t>Исследование магнитного поля создаваемого одной или двумя катушками Гельмгольца</w:t>
            </w:r>
          </w:p>
        </w:tc>
      </w:tr>
      <w:tr w:rsidR="002E5FFF" w:rsidRPr="002E5FFF" w14:paraId="10755423"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610A2C7F" w14:textId="1FF5D857"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E59DFEC" w14:textId="77777777" w:rsidR="002E5FFF" w:rsidRPr="0033344A" w:rsidRDefault="002E5FFF" w:rsidP="002E5FFF">
            <w:pPr>
              <w:pStyle w:val="aa"/>
              <w:rPr>
                <w:rFonts w:ascii="Times New Roman" w:hAnsi="Times New Roman" w:cs="Times New Roman"/>
              </w:rPr>
            </w:pPr>
            <w:r w:rsidRPr="0033344A">
              <w:rPr>
                <w:rFonts w:ascii="Times New Roman" w:hAnsi="Times New Roman" w:cs="Times New Roman"/>
              </w:rPr>
              <w:t>Изучение индуктивности соленоидов</w:t>
            </w:r>
          </w:p>
        </w:tc>
        <w:tc>
          <w:tcPr>
            <w:tcW w:w="6804" w:type="dxa"/>
            <w:tcBorders>
              <w:top w:val="single" w:sz="2" w:space="0" w:color="000000"/>
              <w:left w:val="single" w:sz="2" w:space="0" w:color="000000"/>
              <w:bottom w:val="single" w:sz="2" w:space="0" w:color="000000"/>
              <w:right w:val="single" w:sz="2" w:space="0" w:color="000000"/>
            </w:tcBorders>
          </w:tcPr>
          <w:p w14:paraId="75F22951" w14:textId="77777777" w:rsidR="002E5FFF" w:rsidRPr="0033344A" w:rsidRDefault="002E5FFF" w:rsidP="009866F5">
            <w:pPr>
              <w:pStyle w:val="aa"/>
              <w:rPr>
                <w:rFonts w:ascii="Times New Roman" w:hAnsi="Times New Roman" w:cs="Times New Roman"/>
              </w:rPr>
            </w:pPr>
            <w:r w:rsidRPr="0033344A">
              <w:rPr>
                <w:rFonts w:ascii="Times New Roman" w:hAnsi="Times New Roman" w:cs="Times New Roman"/>
                <w:color w:val="333333"/>
              </w:rPr>
              <w:t>Измерение значений индуктивности двух разных соленоидов различными способами</w:t>
            </w:r>
          </w:p>
        </w:tc>
      </w:tr>
      <w:tr w:rsidR="002E5FFF" w:rsidRPr="002E5FFF" w14:paraId="45322B13"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00297200" w14:textId="35794F3B"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1070EB7" w14:textId="77777777" w:rsidR="002E5FFF" w:rsidRPr="0033344A" w:rsidRDefault="002E5FFF" w:rsidP="002E5FFF">
            <w:pPr>
              <w:pStyle w:val="aa"/>
              <w:ind w:right="-102"/>
              <w:rPr>
                <w:rFonts w:ascii="Times New Roman" w:hAnsi="Times New Roman" w:cs="Times New Roman"/>
              </w:rPr>
            </w:pPr>
            <w:r w:rsidRPr="0033344A">
              <w:rPr>
                <w:rFonts w:ascii="Times New Roman" w:hAnsi="Times New Roman" w:cs="Times New Roman"/>
              </w:rPr>
              <w:t>Зависимость сопротивления металлов и полупроводников от температуры</w:t>
            </w:r>
          </w:p>
        </w:tc>
        <w:tc>
          <w:tcPr>
            <w:tcW w:w="6804" w:type="dxa"/>
            <w:tcBorders>
              <w:top w:val="single" w:sz="2" w:space="0" w:color="000000"/>
              <w:left w:val="single" w:sz="2" w:space="0" w:color="000000"/>
              <w:bottom w:val="single" w:sz="2" w:space="0" w:color="000000"/>
              <w:right w:val="single" w:sz="2" w:space="0" w:color="000000"/>
            </w:tcBorders>
          </w:tcPr>
          <w:p w14:paraId="16CC5C79" w14:textId="77777777" w:rsidR="002E5FFF" w:rsidRPr="0033344A" w:rsidRDefault="002E5FFF" w:rsidP="009866F5">
            <w:pPr>
              <w:pStyle w:val="aa"/>
              <w:rPr>
                <w:rFonts w:ascii="Times New Roman" w:hAnsi="Times New Roman" w:cs="Times New Roman"/>
              </w:rPr>
            </w:pPr>
            <w:r w:rsidRPr="0033344A">
              <w:rPr>
                <w:rFonts w:ascii="Times New Roman" w:hAnsi="Times New Roman" w:cs="Times New Roman"/>
              </w:rPr>
              <w:t>1. Снятие температурных характеристик термистора и металлического проводника.</w:t>
            </w:r>
          </w:p>
          <w:p w14:paraId="39045597" w14:textId="3FB4AEAF" w:rsidR="002E5FFF" w:rsidRPr="0033344A" w:rsidRDefault="002E5FFF" w:rsidP="009866F5">
            <w:pPr>
              <w:pStyle w:val="aa"/>
              <w:rPr>
                <w:rFonts w:ascii="Times New Roman" w:hAnsi="Times New Roman" w:cs="Times New Roman"/>
              </w:rPr>
            </w:pPr>
            <w:r w:rsidRPr="0033344A">
              <w:rPr>
                <w:rFonts w:ascii="Times New Roman" w:hAnsi="Times New Roman" w:cs="Times New Roman"/>
              </w:rPr>
              <w:t>2. Определение характерной̆ величины энергии активации в полупроводниках.</w:t>
            </w:r>
          </w:p>
          <w:p w14:paraId="76544E34" w14:textId="77777777" w:rsidR="002E5FFF" w:rsidRPr="0033344A" w:rsidRDefault="002E5FFF" w:rsidP="009866F5">
            <w:pPr>
              <w:pStyle w:val="aa"/>
              <w:rPr>
                <w:rFonts w:ascii="Times New Roman" w:hAnsi="Times New Roman" w:cs="Times New Roman"/>
                <w:color w:val="000000"/>
              </w:rPr>
            </w:pPr>
            <w:r w:rsidRPr="0033344A">
              <w:rPr>
                <w:rFonts w:ascii="Times New Roman" w:hAnsi="Times New Roman" w:cs="Times New Roman"/>
              </w:rPr>
              <w:t>3. Определение температурного коэффициента сопротивления металла</w:t>
            </w:r>
          </w:p>
        </w:tc>
      </w:tr>
      <w:tr w:rsidR="002E5FFF" w:rsidRPr="002E5FFF" w14:paraId="54AEDF4D"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30AB5C9B" w14:textId="09E16B2B"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390C84F2" w14:textId="77777777" w:rsidR="002E5FFF" w:rsidRPr="0033344A" w:rsidRDefault="002E5FFF" w:rsidP="002E5FFF">
            <w:pPr>
              <w:pStyle w:val="aa"/>
              <w:rPr>
                <w:rFonts w:ascii="Times New Roman" w:hAnsi="Times New Roman" w:cs="Times New Roman"/>
              </w:rPr>
            </w:pPr>
            <w:r w:rsidRPr="0033344A">
              <w:rPr>
                <w:rFonts w:ascii="Times New Roman" w:hAnsi="Times New Roman" w:cs="Times New Roman"/>
              </w:rPr>
              <w:t>Исследование резонанса в цепи переменного тока</w:t>
            </w:r>
          </w:p>
        </w:tc>
        <w:tc>
          <w:tcPr>
            <w:tcW w:w="6804" w:type="dxa"/>
            <w:tcBorders>
              <w:top w:val="single" w:sz="2" w:space="0" w:color="000000"/>
              <w:left w:val="single" w:sz="2" w:space="0" w:color="000000"/>
              <w:bottom w:val="single" w:sz="2" w:space="0" w:color="000000"/>
              <w:right w:val="single" w:sz="2" w:space="0" w:color="000000"/>
            </w:tcBorders>
          </w:tcPr>
          <w:p w14:paraId="3054FB33" w14:textId="77777777" w:rsidR="002E5FFF" w:rsidRPr="0033344A" w:rsidRDefault="002E5FFF" w:rsidP="009866F5">
            <w:pPr>
              <w:pStyle w:val="aa"/>
              <w:rPr>
                <w:rFonts w:ascii="Times New Roman" w:hAnsi="Times New Roman" w:cs="Times New Roman"/>
              </w:rPr>
            </w:pPr>
            <w:r w:rsidRPr="0033344A">
              <w:rPr>
                <w:rFonts w:ascii="Times New Roman" w:eastAsia="TimesNewRomanPS-BoldMT" w:hAnsi="Times New Roman" w:cs="Times New Roman"/>
                <w:bCs/>
                <w:iCs/>
                <w:color w:val="000000"/>
              </w:rPr>
              <w:t xml:space="preserve">Исследование колебаний в </w:t>
            </w:r>
            <w:r w:rsidRPr="0033344A">
              <w:rPr>
                <w:rFonts w:ascii="Times New Roman" w:eastAsia="TimesNewRomanPS-BoldMT" w:hAnsi="Times New Roman" w:cs="Times New Roman"/>
                <w:bCs/>
                <w:i/>
                <w:iCs/>
                <w:color w:val="000000"/>
                <w:lang w:val="en-US"/>
              </w:rPr>
              <w:t>R</w:t>
            </w:r>
            <w:r w:rsidRPr="0033344A">
              <w:rPr>
                <w:rFonts w:ascii="Times New Roman" w:eastAsia="TimesNewRomanPS-BoldMT" w:hAnsi="Times New Roman" w:cs="Times New Roman"/>
                <w:bCs/>
                <w:i/>
                <w:iCs/>
                <w:color w:val="000000"/>
              </w:rPr>
              <w:t xml:space="preserve">, </w:t>
            </w:r>
            <w:r w:rsidRPr="0033344A">
              <w:rPr>
                <w:rFonts w:ascii="Times New Roman" w:eastAsia="TimesNewRomanPS-BoldMT" w:hAnsi="Times New Roman" w:cs="Times New Roman"/>
                <w:bCs/>
                <w:i/>
                <w:iCs/>
                <w:color w:val="000000"/>
                <w:lang w:val="en-US"/>
              </w:rPr>
              <w:t>L</w:t>
            </w:r>
            <w:r w:rsidRPr="0033344A">
              <w:rPr>
                <w:rFonts w:ascii="Times New Roman" w:eastAsia="TimesNewRomanPS-BoldMT" w:hAnsi="Times New Roman" w:cs="Times New Roman"/>
                <w:bCs/>
                <w:i/>
                <w:iCs/>
                <w:color w:val="000000"/>
              </w:rPr>
              <w:t xml:space="preserve">, </w:t>
            </w:r>
            <w:r w:rsidRPr="0033344A">
              <w:rPr>
                <w:rFonts w:ascii="Times New Roman" w:eastAsia="TimesNewRomanPS-BoldMT" w:hAnsi="Times New Roman" w:cs="Times New Roman"/>
                <w:bCs/>
                <w:i/>
                <w:iCs/>
                <w:color w:val="000000"/>
                <w:lang w:val="en-US"/>
              </w:rPr>
              <w:t>C</w:t>
            </w:r>
            <w:r w:rsidRPr="0033344A">
              <w:rPr>
                <w:rFonts w:ascii="Times New Roman" w:eastAsia="TimesNewRomanPS-BoldMT" w:hAnsi="Times New Roman" w:cs="Times New Roman"/>
                <w:bCs/>
                <w:i/>
                <w:iCs/>
                <w:color w:val="000000"/>
              </w:rPr>
              <w:t xml:space="preserve"> </w:t>
            </w:r>
            <w:r w:rsidRPr="0033344A">
              <w:rPr>
                <w:rFonts w:ascii="Times New Roman" w:eastAsia="TimesNewRomanPS-BoldMT" w:hAnsi="Times New Roman" w:cs="Times New Roman"/>
                <w:bCs/>
                <w:iCs/>
                <w:color w:val="000000"/>
              </w:rPr>
              <w:t>колебательном контуре, определение добротности контура и его резонансной частоты</w:t>
            </w:r>
          </w:p>
        </w:tc>
      </w:tr>
      <w:tr w:rsidR="002E5FFF" w:rsidRPr="002E5FFF" w14:paraId="23AB8BAF" w14:textId="77777777" w:rsidTr="002E5FFF">
        <w:trPr>
          <w:trHeight w:val="751"/>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53B977BF" w14:textId="27D91735"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0D33AE03" w14:textId="77777777" w:rsidR="002E5FFF" w:rsidRPr="0033344A" w:rsidRDefault="002E5FFF" w:rsidP="002E5FFF">
            <w:pPr>
              <w:pStyle w:val="aa"/>
              <w:rPr>
                <w:rFonts w:ascii="Times New Roman" w:hAnsi="Times New Roman" w:cs="Times New Roman"/>
              </w:rPr>
            </w:pPr>
            <w:r w:rsidRPr="0033344A">
              <w:rPr>
                <w:rFonts w:ascii="Times New Roman" w:eastAsia="Times New Roman" w:hAnsi="Times New Roman" w:cs="Times New Roman"/>
                <w:color w:val="000000"/>
                <w:shd w:val="clear" w:color="auto" w:fill="FFFFFF"/>
              </w:rPr>
              <w:t>Изучение связанных контуров</w:t>
            </w:r>
          </w:p>
        </w:tc>
        <w:tc>
          <w:tcPr>
            <w:tcW w:w="6804" w:type="dxa"/>
            <w:tcBorders>
              <w:top w:val="single" w:sz="2" w:space="0" w:color="000000"/>
              <w:left w:val="single" w:sz="2" w:space="0" w:color="000000"/>
              <w:bottom w:val="single" w:sz="2" w:space="0" w:color="000000"/>
              <w:right w:val="single" w:sz="2" w:space="0" w:color="000000"/>
            </w:tcBorders>
          </w:tcPr>
          <w:p w14:paraId="12A7517B" w14:textId="77777777" w:rsidR="002E5FFF" w:rsidRPr="0033344A" w:rsidRDefault="002E5FFF" w:rsidP="009866F5">
            <w:pPr>
              <w:pStyle w:val="aa"/>
              <w:rPr>
                <w:rFonts w:ascii="Times New Roman" w:hAnsi="Times New Roman" w:cs="Times New Roman"/>
              </w:rPr>
            </w:pPr>
            <w:r w:rsidRPr="0033344A">
              <w:rPr>
                <w:rFonts w:ascii="Times New Roman" w:eastAsia="TimesNewRomanPS-BoldMT" w:hAnsi="Times New Roman" w:cs="Times New Roman"/>
                <w:bCs/>
                <w:iCs/>
                <w:color w:val="000000"/>
              </w:rPr>
              <w:t>Изучение колебаний в связанных контурах, наблюдение обменом энергией в одинаковых колебательных контурах, соединенных слабой емкостной связью</w:t>
            </w:r>
          </w:p>
        </w:tc>
      </w:tr>
      <w:tr w:rsidR="002E5FFF" w:rsidRPr="002E5FFF" w14:paraId="14E69F0C"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071A798A" w14:textId="4E5C03C6"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1DB5691E" w14:textId="77777777" w:rsidR="002E5FFF" w:rsidRPr="0033344A" w:rsidRDefault="002E5FFF" w:rsidP="002E5FFF">
            <w:pPr>
              <w:pStyle w:val="aa"/>
              <w:ind w:right="-104"/>
              <w:rPr>
                <w:rFonts w:ascii="Times New Roman" w:hAnsi="Times New Roman" w:cs="Times New Roman"/>
              </w:rPr>
            </w:pPr>
            <w:r w:rsidRPr="0033344A">
              <w:rPr>
                <w:rFonts w:ascii="Times New Roman" w:eastAsia="Times New Roman" w:hAnsi="Times New Roman" w:cs="Times New Roman"/>
                <w:color w:val="000000"/>
                <w:shd w:val="clear" w:color="auto" w:fill="FFFFFF"/>
              </w:rPr>
              <w:t>Изучение электростатического поля</w:t>
            </w:r>
          </w:p>
        </w:tc>
        <w:tc>
          <w:tcPr>
            <w:tcW w:w="6804" w:type="dxa"/>
            <w:tcBorders>
              <w:top w:val="single" w:sz="2" w:space="0" w:color="000000"/>
              <w:left w:val="single" w:sz="2" w:space="0" w:color="000000"/>
              <w:bottom w:val="single" w:sz="2" w:space="0" w:color="000000"/>
              <w:right w:val="single" w:sz="2" w:space="0" w:color="000000"/>
            </w:tcBorders>
          </w:tcPr>
          <w:p w14:paraId="538E7066" w14:textId="77777777" w:rsidR="002E5FFF" w:rsidRPr="0033344A" w:rsidRDefault="002E5FFF" w:rsidP="009866F5">
            <w:pPr>
              <w:pStyle w:val="aa"/>
              <w:rPr>
                <w:rFonts w:ascii="Times New Roman" w:hAnsi="Times New Roman" w:cs="Times New Roman"/>
                <w:color w:val="000000"/>
              </w:rPr>
            </w:pPr>
            <w:r w:rsidRPr="0033344A">
              <w:rPr>
                <w:rStyle w:val="FontStyle34"/>
                <w:rFonts w:ascii="Times New Roman" w:hAnsi="Times New Roman" w:cs="Times New Roman"/>
                <w:sz w:val="22"/>
                <w:szCs w:val="22"/>
              </w:rPr>
              <w:t>Исследование электростатического поля, создаваемого электродами различной формы, описание его с помощью эквипотенциальных поверхностей и линий напряженности электростатического поля</w:t>
            </w:r>
          </w:p>
        </w:tc>
      </w:tr>
      <w:tr w:rsidR="002E5FFF" w:rsidRPr="0033344A" w14:paraId="78797C0B" w14:textId="77777777" w:rsidTr="002E5FFF">
        <w:trPr>
          <w:trHeight w:val="515"/>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6E7046F4" w14:textId="3B09B39F"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645EF64D" w14:textId="77777777" w:rsidR="002E5FFF" w:rsidRPr="0033344A" w:rsidRDefault="002E5FFF" w:rsidP="002E5FFF">
            <w:pPr>
              <w:pStyle w:val="aa"/>
              <w:rPr>
                <w:rFonts w:ascii="Times New Roman" w:hAnsi="Times New Roman" w:cs="Times New Roman"/>
              </w:rPr>
            </w:pPr>
            <w:r w:rsidRPr="0033344A">
              <w:rPr>
                <w:rFonts w:ascii="Times New Roman" w:eastAsia="Times New Roman" w:hAnsi="Times New Roman" w:cs="Times New Roman"/>
                <w:color w:val="000000"/>
                <w:shd w:val="clear" w:color="auto" w:fill="FFFFFF"/>
              </w:rPr>
              <w:t>Изучение магнитного гистерезиса</w:t>
            </w:r>
          </w:p>
        </w:tc>
        <w:tc>
          <w:tcPr>
            <w:tcW w:w="6804" w:type="dxa"/>
            <w:tcBorders>
              <w:top w:val="single" w:sz="2" w:space="0" w:color="000000"/>
              <w:left w:val="single" w:sz="2" w:space="0" w:color="000000"/>
              <w:bottom w:val="single" w:sz="2" w:space="0" w:color="000000"/>
              <w:right w:val="single" w:sz="2" w:space="0" w:color="000000"/>
            </w:tcBorders>
          </w:tcPr>
          <w:p w14:paraId="2A1BC4F6" w14:textId="77777777" w:rsidR="002E5FFF" w:rsidRPr="0033344A" w:rsidRDefault="002E5FFF" w:rsidP="009866F5">
            <w:pPr>
              <w:pStyle w:val="aa"/>
              <w:rPr>
                <w:rFonts w:ascii="Times New Roman" w:hAnsi="Times New Roman" w:cs="Times New Roman"/>
                <w:color w:val="000000"/>
              </w:rPr>
            </w:pPr>
            <w:r w:rsidRPr="0033344A">
              <w:rPr>
                <w:rFonts w:ascii="Times New Roman" w:hAnsi="Times New Roman" w:cs="Times New Roman"/>
                <w:color w:val="000000"/>
              </w:rPr>
              <w:t>Исследование петли гистерезиса ферромагнетиков</w:t>
            </w:r>
          </w:p>
        </w:tc>
      </w:tr>
      <w:tr w:rsidR="002E5FFF" w:rsidRPr="002E5FFF" w14:paraId="33E91F40" w14:textId="77777777" w:rsidTr="002E5FFF">
        <w:trPr>
          <w:trHeight w:val="709"/>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6D973953" w14:textId="461460E4" w:rsidR="002E5FFF" w:rsidRPr="0033344A" w:rsidRDefault="002E5FFF" w:rsidP="002E5FFF">
            <w:pPr>
              <w:pStyle w:val="aa"/>
              <w:numPr>
                <w:ilvl w:val="0"/>
                <w:numId w:val="36"/>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D7F08F5" w14:textId="63A39E06" w:rsidR="002E5FFF" w:rsidRPr="0033344A" w:rsidRDefault="002E5FFF" w:rsidP="002E5FFF">
            <w:pPr>
              <w:pStyle w:val="aa"/>
              <w:ind w:right="-104"/>
              <w:rPr>
                <w:rFonts w:ascii="Times New Roman" w:eastAsia="Times New Roman" w:hAnsi="Times New Roman" w:cs="Times New Roman"/>
                <w:color w:val="000000"/>
                <w:shd w:val="clear" w:color="auto" w:fill="FFFFFF"/>
              </w:rPr>
            </w:pPr>
            <w:r w:rsidRPr="0033344A">
              <w:rPr>
                <w:rFonts w:ascii="Times New Roman" w:eastAsia="Times New Roman" w:hAnsi="Times New Roman" w:cs="Times New Roman"/>
                <w:color w:val="000000"/>
                <w:shd w:val="clear" w:color="auto" w:fill="FFFFFF"/>
              </w:rPr>
              <w:t>Исследование характеристик полупроводникового лазера</w:t>
            </w:r>
          </w:p>
        </w:tc>
        <w:tc>
          <w:tcPr>
            <w:tcW w:w="6804" w:type="dxa"/>
            <w:tcBorders>
              <w:top w:val="single" w:sz="2" w:space="0" w:color="000000"/>
              <w:left w:val="single" w:sz="2" w:space="0" w:color="000000"/>
              <w:bottom w:val="single" w:sz="2" w:space="0" w:color="000000"/>
              <w:right w:val="single" w:sz="2" w:space="0" w:color="000000"/>
            </w:tcBorders>
          </w:tcPr>
          <w:p w14:paraId="6D8776BE" w14:textId="77777777" w:rsidR="002E5FFF" w:rsidRPr="0033344A" w:rsidRDefault="002E5FFF" w:rsidP="009866F5">
            <w:pPr>
              <w:pStyle w:val="aa"/>
              <w:rPr>
                <w:rFonts w:ascii="Times New Roman" w:hAnsi="Times New Roman" w:cs="Times New Roman"/>
                <w:color w:val="000000"/>
              </w:rPr>
            </w:pPr>
            <w:r w:rsidRPr="0033344A">
              <w:rPr>
                <w:rFonts w:ascii="Times New Roman" w:eastAsia="TimesNewRomanPSMT" w:hAnsi="Times New Roman" w:cs="Times New Roman"/>
                <w:color w:val="000000"/>
              </w:rPr>
              <w:t>Изучение принципов работы полупроводникового лазера и измерение его основных параметров</w:t>
            </w:r>
          </w:p>
        </w:tc>
      </w:tr>
      <w:tr w:rsidR="009866F5" w:rsidRPr="0033344A" w14:paraId="5449190B" w14:textId="77777777" w:rsidTr="002E5FFF">
        <w:trPr>
          <w:trHeight w:val="415"/>
        </w:trPr>
        <w:tc>
          <w:tcPr>
            <w:tcW w:w="10490" w:type="dxa"/>
            <w:gridSpan w:val="4"/>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6BD13773" w14:textId="379C57CB" w:rsidR="009866F5" w:rsidRPr="0033344A" w:rsidRDefault="009866F5" w:rsidP="002E5FFF">
            <w:pPr>
              <w:pStyle w:val="aa"/>
              <w:ind w:left="426"/>
              <w:rPr>
                <w:rFonts w:ascii="Times New Roman" w:hAnsi="Times New Roman" w:cs="Times New Roman"/>
                <w:b/>
                <w:bCs/>
                <w:color w:val="000000"/>
              </w:rPr>
            </w:pPr>
            <w:r w:rsidRPr="0033344A">
              <w:rPr>
                <w:rFonts w:ascii="Times New Roman" w:hAnsi="Times New Roman" w:cs="Times New Roman"/>
                <w:b/>
                <w:bCs/>
                <w:color w:val="000000"/>
              </w:rPr>
              <w:t>Молекулярная физика</w:t>
            </w:r>
          </w:p>
        </w:tc>
      </w:tr>
      <w:tr w:rsidR="002E5FFF" w:rsidRPr="002E5FFF" w14:paraId="7F3364AA" w14:textId="77777777" w:rsidTr="002E5FFF">
        <w:trPr>
          <w:trHeight w:val="413"/>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74C7D82F" w14:textId="77777777" w:rsidR="002E5FFF" w:rsidRPr="0033344A" w:rsidRDefault="002E5FFF" w:rsidP="002E5FFF">
            <w:pPr>
              <w:pStyle w:val="aa"/>
              <w:numPr>
                <w:ilvl w:val="0"/>
                <w:numId w:val="39"/>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31BD68AE" w14:textId="12DB8F1E" w:rsidR="002E5FFF" w:rsidRPr="0033344A" w:rsidRDefault="002E5FFF" w:rsidP="002E5FFF">
            <w:pPr>
              <w:rPr>
                <w:sz w:val="22"/>
                <w:szCs w:val="22"/>
              </w:rPr>
            </w:pPr>
            <w:proofErr w:type="spellStart"/>
            <w:r w:rsidRPr="0033344A">
              <w:rPr>
                <w:sz w:val="22"/>
                <w:szCs w:val="22"/>
              </w:rPr>
              <w:t>Изучение</w:t>
            </w:r>
            <w:proofErr w:type="spellEnd"/>
            <w:r w:rsidRPr="0033344A">
              <w:rPr>
                <w:sz w:val="22"/>
                <w:szCs w:val="22"/>
              </w:rPr>
              <w:t xml:space="preserve"> </w:t>
            </w:r>
            <w:proofErr w:type="spellStart"/>
            <w:r w:rsidRPr="0033344A">
              <w:rPr>
                <w:sz w:val="22"/>
                <w:szCs w:val="22"/>
              </w:rPr>
              <w:t>изобарного</w:t>
            </w:r>
            <w:proofErr w:type="spellEnd"/>
            <w:r w:rsidRPr="0033344A">
              <w:rPr>
                <w:sz w:val="22"/>
                <w:szCs w:val="22"/>
              </w:rPr>
              <w:t xml:space="preserve"> </w:t>
            </w:r>
            <w:proofErr w:type="spellStart"/>
            <w:r w:rsidRPr="0033344A">
              <w:rPr>
                <w:sz w:val="22"/>
                <w:szCs w:val="22"/>
              </w:rPr>
              <w:t>процесса</w:t>
            </w:r>
            <w:proofErr w:type="spellEnd"/>
          </w:p>
        </w:tc>
        <w:tc>
          <w:tcPr>
            <w:tcW w:w="6804" w:type="dxa"/>
            <w:tcBorders>
              <w:top w:val="single" w:sz="2" w:space="0" w:color="000000"/>
              <w:left w:val="single" w:sz="2" w:space="0" w:color="000000"/>
              <w:bottom w:val="single" w:sz="2" w:space="0" w:color="000000"/>
              <w:right w:val="single" w:sz="2" w:space="0" w:color="000000"/>
            </w:tcBorders>
            <w:vAlign w:val="center"/>
          </w:tcPr>
          <w:p w14:paraId="4A659A60" w14:textId="7688488D" w:rsidR="002E5FFF" w:rsidRPr="002E5FFF" w:rsidRDefault="002E5FFF" w:rsidP="002E5FFF">
            <w:pPr>
              <w:rPr>
                <w:sz w:val="22"/>
                <w:szCs w:val="22"/>
                <w:lang w:val="ru-RU"/>
              </w:rPr>
            </w:pPr>
            <w:r w:rsidRPr="0033344A">
              <w:rPr>
                <w:sz w:val="22"/>
                <w:szCs w:val="22"/>
                <w:lang w:val="ru-RU"/>
              </w:rPr>
              <w:t>Э</w:t>
            </w:r>
            <w:r w:rsidRPr="002E5FFF">
              <w:rPr>
                <w:sz w:val="22"/>
                <w:szCs w:val="22"/>
                <w:lang w:val="ru-RU"/>
              </w:rPr>
              <w:t>кспериментальная проверка закона Гей-</w:t>
            </w:r>
            <w:proofErr w:type="spellStart"/>
            <w:r w:rsidRPr="002E5FFF">
              <w:rPr>
                <w:sz w:val="22"/>
                <w:szCs w:val="22"/>
                <w:lang w:val="ru-RU"/>
              </w:rPr>
              <w:t>Люссака</w:t>
            </w:r>
            <w:proofErr w:type="spellEnd"/>
          </w:p>
        </w:tc>
      </w:tr>
      <w:tr w:rsidR="002E5FFF" w:rsidRPr="002E5FFF" w14:paraId="684790B4" w14:textId="77777777" w:rsidTr="002E5FFF">
        <w:trPr>
          <w:trHeight w:val="561"/>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069850F9" w14:textId="77777777" w:rsidR="002E5FFF" w:rsidRPr="0033344A" w:rsidRDefault="002E5FFF" w:rsidP="002E5FFF">
            <w:pPr>
              <w:pStyle w:val="aa"/>
              <w:numPr>
                <w:ilvl w:val="0"/>
                <w:numId w:val="39"/>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1C670BFE" w14:textId="2C7C0648" w:rsidR="002E5FFF" w:rsidRPr="0033344A" w:rsidRDefault="002E5FFF" w:rsidP="002E5FFF">
            <w:pPr>
              <w:spacing w:line="276" w:lineRule="auto"/>
              <w:rPr>
                <w:b/>
                <w:color w:val="FF0000"/>
                <w:sz w:val="22"/>
                <w:szCs w:val="22"/>
              </w:rPr>
            </w:pPr>
            <w:proofErr w:type="spellStart"/>
            <w:r w:rsidRPr="0033344A">
              <w:rPr>
                <w:sz w:val="22"/>
                <w:szCs w:val="22"/>
              </w:rPr>
              <w:t>Изучение</w:t>
            </w:r>
            <w:proofErr w:type="spellEnd"/>
            <w:r w:rsidRPr="0033344A">
              <w:rPr>
                <w:sz w:val="22"/>
                <w:szCs w:val="22"/>
              </w:rPr>
              <w:t xml:space="preserve"> </w:t>
            </w:r>
            <w:proofErr w:type="spellStart"/>
            <w:r w:rsidRPr="0033344A">
              <w:rPr>
                <w:sz w:val="22"/>
                <w:szCs w:val="22"/>
              </w:rPr>
              <w:t>изо</w:t>
            </w:r>
            <w:proofErr w:type="spellEnd"/>
            <w:r w:rsidRPr="0033344A">
              <w:rPr>
                <w:sz w:val="22"/>
                <w:szCs w:val="22"/>
                <w:lang w:val="ru-RU"/>
              </w:rPr>
              <w:t>термического</w:t>
            </w:r>
            <w:r w:rsidRPr="0033344A">
              <w:rPr>
                <w:sz w:val="22"/>
                <w:szCs w:val="22"/>
              </w:rPr>
              <w:t xml:space="preserve"> </w:t>
            </w:r>
            <w:proofErr w:type="spellStart"/>
            <w:r w:rsidRPr="0033344A">
              <w:rPr>
                <w:sz w:val="22"/>
                <w:szCs w:val="22"/>
              </w:rPr>
              <w:t>процесса</w:t>
            </w:r>
            <w:proofErr w:type="spellEnd"/>
          </w:p>
        </w:tc>
        <w:tc>
          <w:tcPr>
            <w:tcW w:w="6804" w:type="dxa"/>
            <w:tcBorders>
              <w:top w:val="single" w:sz="2" w:space="0" w:color="000000"/>
              <w:left w:val="single" w:sz="2" w:space="0" w:color="000000"/>
              <w:bottom w:val="single" w:sz="2" w:space="0" w:color="000000"/>
              <w:right w:val="single" w:sz="2" w:space="0" w:color="000000"/>
            </w:tcBorders>
            <w:vAlign w:val="center"/>
          </w:tcPr>
          <w:p w14:paraId="3843D735" w14:textId="6A980426" w:rsidR="002E5FFF" w:rsidRPr="0033344A" w:rsidRDefault="002E5FFF" w:rsidP="002E5FFF">
            <w:pPr>
              <w:pStyle w:val="aa"/>
              <w:rPr>
                <w:rFonts w:ascii="Times New Roman" w:hAnsi="Times New Roman" w:cs="Times New Roman"/>
              </w:rPr>
            </w:pPr>
            <w:r w:rsidRPr="0033344A">
              <w:rPr>
                <w:rFonts w:ascii="Times New Roman" w:hAnsi="Times New Roman" w:cs="Times New Roman"/>
              </w:rPr>
              <w:t>Экспериментальная проверка закона Гей-</w:t>
            </w:r>
            <w:proofErr w:type="spellStart"/>
            <w:r w:rsidRPr="0033344A">
              <w:rPr>
                <w:rFonts w:ascii="Times New Roman" w:hAnsi="Times New Roman" w:cs="Times New Roman"/>
              </w:rPr>
              <w:t>Люссака</w:t>
            </w:r>
            <w:proofErr w:type="spellEnd"/>
          </w:p>
        </w:tc>
      </w:tr>
      <w:tr w:rsidR="002E5FFF" w:rsidRPr="002E5FFF" w14:paraId="0EF287A7" w14:textId="77777777" w:rsidTr="002E5FFF">
        <w:trPr>
          <w:trHeight w:val="400"/>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46AAB30A" w14:textId="77777777" w:rsidR="002E5FFF" w:rsidRPr="0033344A" w:rsidRDefault="002E5FFF" w:rsidP="002E5FFF">
            <w:pPr>
              <w:pStyle w:val="aa"/>
              <w:numPr>
                <w:ilvl w:val="0"/>
                <w:numId w:val="39"/>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1DA36186" w14:textId="0A62D31D" w:rsidR="002E5FFF" w:rsidRPr="0033344A" w:rsidRDefault="002E5FFF" w:rsidP="002E5FFF">
            <w:pPr>
              <w:spacing w:line="276" w:lineRule="auto"/>
              <w:rPr>
                <w:sz w:val="22"/>
                <w:szCs w:val="22"/>
              </w:rPr>
            </w:pPr>
            <w:proofErr w:type="spellStart"/>
            <w:r w:rsidRPr="0033344A">
              <w:rPr>
                <w:sz w:val="22"/>
                <w:szCs w:val="22"/>
              </w:rPr>
              <w:t>Изучение</w:t>
            </w:r>
            <w:proofErr w:type="spellEnd"/>
            <w:r w:rsidRPr="0033344A">
              <w:rPr>
                <w:sz w:val="22"/>
                <w:szCs w:val="22"/>
              </w:rPr>
              <w:t xml:space="preserve"> </w:t>
            </w:r>
            <w:proofErr w:type="spellStart"/>
            <w:r w:rsidRPr="0033344A">
              <w:rPr>
                <w:sz w:val="22"/>
                <w:szCs w:val="22"/>
              </w:rPr>
              <w:t>изо</w:t>
            </w:r>
            <w:r w:rsidRPr="0033344A">
              <w:rPr>
                <w:sz w:val="22"/>
                <w:szCs w:val="22"/>
                <w:lang w:val="ru-RU"/>
              </w:rPr>
              <w:t>хорного</w:t>
            </w:r>
            <w:proofErr w:type="spellEnd"/>
            <w:r w:rsidRPr="0033344A">
              <w:rPr>
                <w:sz w:val="22"/>
                <w:szCs w:val="22"/>
              </w:rPr>
              <w:t xml:space="preserve"> </w:t>
            </w:r>
            <w:proofErr w:type="spellStart"/>
            <w:r w:rsidRPr="0033344A">
              <w:rPr>
                <w:sz w:val="22"/>
                <w:szCs w:val="22"/>
              </w:rPr>
              <w:t>процесса</w:t>
            </w:r>
            <w:proofErr w:type="spellEnd"/>
          </w:p>
        </w:tc>
        <w:tc>
          <w:tcPr>
            <w:tcW w:w="6804" w:type="dxa"/>
            <w:tcBorders>
              <w:top w:val="single" w:sz="2" w:space="0" w:color="000000"/>
              <w:left w:val="single" w:sz="2" w:space="0" w:color="000000"/>
              <w:bottom w:val="single" w:sz="2" w:space="0" w:color="000000"/>
              <w:right w:val="single" w:sz="2" w:space="0" w:color="000000"/>
            </w:tcBorders>
            <w:vAlign w:val="center"/>
          </w:tcPr>
          <w:p w14:paraId="1FE111D2" w14:textId="43EE2E4B" w:rsidR="002E5FFF" w:rsidRPr="0033344A" w:rsidRDefault="002E5FFF" w:rsidP="002E5FFF">
            <w:pPr>
              <w:pStyle w:val="aa"/>
              <w:rPr>
                <w:rFonts w:ascii="Times New Roman" w:hAnsi="Times New Roman" w:cs="Times New Roman"/>
              </w:rPr>
            </w:pPr>
            <w:r w:rsidRPr="0033344A">
              <w:rPr>
                <w:rFonts w:ascii="Times New Roman" w:hAnsi="Times New Roman" w:cs="Times New Roman"/>
              </w:rPr>
              <w:t>Экспериментальная проверка закона Гей-</w:t>
            </w:r>
            <w:proofErr w:type="spellStart"/>
            <w:r w:rsidRPr="0033344A">
              <w:rPr>
                <w:rFonts w:ascii="Times New Roman" w:hAnsi="Times New Roman" w:cs="Times New Roman"/>
              </w:rPr>
              <w:t>Люссака</w:t>
            </w:r>
            <w:proofErr w:type="spellEnd"/>
          </w:p>
        </w:tc>
      </w:tr>
      <w:tr w:rsidR="002E5FFF" w:rsidRPr="002E5FFF" w14:paraId="08DC720D" w14:textId="77777777" w:rsidTr="002E5FFF">
        <w:trPr>
          <w:trHeight w:val="562"/>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0389EBAA" w14:textId="77777777" w:rsidR="002E5FFF" w:rsidRPr="0033344A" w:rsidRDefault="002E5FFF" w:rsidP="002E5FFF">
            <w:pPr>
              <w:pStyle w:val="aa"/>
              <w:numPr>
                <w:ilvl w:val="0"/>
                <w:numId w:val="39"/>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D22929A" w14:textId="406615C0" w:rsidR="002E5FFF" w:rsidRPr="0033344A" w:rsidRDefault="002E5FFF" w:rsidP="002E5FFF">
            <w:pPr>
              <w:rPr>
                <w:sz w:val="22"/>
                <w:szCs w:val="22"/>
              </w:rPr>
            </w:pPr>
            <w:proofErr w:type="spellStart"/>
            <w:r w:rsidRPr="0033344A">
              <w:rPr>
                <w:sz w:val="22"/>
                <w:szCs w:val="22"/>
              </w:rPr>
              <w:t>Определение</w:t>
            </w:r>
            <w:proofErr w:type="spellEnd"/>
            <w:r w:rsidRPr="0033344A">
              <w:rPr>
                <w:sz w:val="22"/>
                <w:szCs w:val="22"/>
              </w:rPr>
              <w:t xml:space="preserve"> </w:t>
            </w:r>
            <w:proofErr w:type="spellStart"/>
            <w:r w:rsidRPr="0033344A">
              <w:rPr>
                <w:sz w:val="22"/>
                <w:szCs w:val="22"/>
              </w:rPr>
              <w:t>теплопроводности</w:t>
            </w:r>
            <w:proofErr w:type="spellEnd"/>
            <w:r w:rsidRPr="0033344A">
              <w:rPr>
                <w:sz w:val="22"/>
                <w:szCs w:val="22"/>
              </w:rPr>
              <w:t xml:space="preserve"> </w:t>
            </w:r>
            <w:proofErr w:type="spellStart"/>
            <w:r w:rsidRPr="0033344A">
              <w:rPr>
                <w:sz w:val="22"/>
                <w:szCs w:val="22"/>
              </w:rPr>
              <w:t>воздуха</w:t>
            </w:r>
            <w:proofErr w:type="spellEnd"/>
            <w:r w:rsidRPr="0033344A">
              <w:rPr>
                <w:sz w:val="22"/>
                <w:szCs w:val="22"/>
              </w:rPr>
              <w:t xml:space="preserve"> </w:t>
            </w:r>
          </w:p>
        </w:tc>
        <w:tc>
          <w:tcPr>
            <w:tcW w:w="6804" w:type="dxa"/>
            <w:tcBorders>
              <w:top w:val="single" w:sz="2" w:space="0" w:color="000000"/>
              <w:left w:val="single" w:sz="2" w:space="0" w:color="000000"/>
              <w:bottom w:val="single" w:sz="2" w:space="0" w:color="000000"/>
              <w:right w:val="single" w:sz="2" w:space="0" w:color="000000"/>
            </w:tcBorders>
            <w:vAlign w:val="center"/>
          </w:tcPr>
          <w:p w14:paraId="125F007B" w14:textId="3984A64F" w:rsidR="002E5FFF" w:rsidRPr="0033344A" w:rsidRDefault="002E5FFF" w:rsidP="002E5FFF">
            <w:pPr>
              <w:pStyle w:val="aa"/>
              <w:rPr>
                <w:rFonts w:ascii="Times New Roman" w:hAnsi="Times New Roman" w:cs="Times New Roman"/>
              </w:rPr>
            </w:pPr>
            <w:r w:rsidRPr="0033344A">
              <w:rPr>
                <w:rFonts w:ascii="Times New Roman" w:hAnsi="Times New Roman" w:cs="Times New Roman"/>
              </w:rPr>
              <w:t xml:space="preserve">Изучение теплопроводности воздуха </w:t>
            </w:r>
            <w:r w:rsidRPr="0033344A">
              <w:rPr>
                <w:rFonts w:ascii="Times New Roman" w:hAnsi="Times New Roman" w:cs="Times New Roman"/>
                <w:color w:val="000000" w:themeColor="text1"/>
              </w:rPr>
              <w:t>методом нагретой нити</w:t>
            </w:r>
            <w:r w:rsidRPr="0033344A">
              <w:rPr>
                <w:rFonts w:ascii="Times New Roman" w:hAnsi="Times New Roman" w:cs="Times New Roman"/>
              </w:rPr>
              <w:t xml:space="preserve"> </w:t>
            </w:r>
          </w:p>
        </w:tc>
      </w:tr>
      <w:tr w:rsidR="002E5FFF" w:rsidRPr="002E5FFF" w14:paraId="7A2405DB" w14:textId="77777777" w:rsidTr="002E5FFF">
        <w:trPr>
          <w:trHeight w:val="570"/>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5F8D7354" w14:textId="77777777" w:rsidR="002E5FFF" w:rsidRPr="0033344A" w:rsidRDefault="002E5FFF" w:rsidP="002E5FFF">
            <w:pPr>
              <w:pStyle w:val="aa"/>
              <w:numPr>
                <w:ilvl w:val="0"/>
                <w:numId w:val="39"/>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08E40B8" w14:textId="2C938386" w:rsidR="002E5FFF" w:rsidRPr="0033344A" w:rsidRDefault="002E5FFF" w:rsidP="002E5FFF">
            <w:pPr>
              <w:rPr>
                <w:sz w:val="22"/>
                <w:szCs w:val="22"/>
              </w:rPr>
            </w:pPr>
            <w:proofErr w:type="spellStart"/>
            <w:r w:rsidRPr="0033344A">
              <w:rPr>
                <w:sz w:val="22"/>
                <w:szCs w:val="22"/>
              </w:rPr>
              <w:t>Определение</w:t>
            </w:r>
            <w:proofErr w:type="spellEnd"/>
            <w:r w:rsidRPr="0033344A">
              <w:rPr>
                <w:sz w:val="22"/>
                <w:szCs w:val="22"/>
              </w:rPr>
              <w:t xml:space="preserve"> </w:t>
            </w:r>
            <w:proofErr w:type="spellStart"/>
            <w:r w:rsidRPr="0033344A">
              <w:rPr>
                <w:sz w:val="22"/>
                <w:szCs w:val="22"/>
              </w:rPr>
              <w:t>коэффициента</w:t>
            </w:r>
            <w:proofErr w:type="spellEnd"/>
            <w:r w:rsidRPr="0033344A">
              <w:rPr>
                <w:sz w:val="22"/>
                <w:szCs w:val="22"/>
              </w:rPr>
              <w:t xml:space="preserve"> </w:t>
            </w:r>
            <w:proofErr w:type="spellStart"/>
            <w:r w:rsidRPr="0033344A">
              <w:rPr>
                <w:sz w:val="22"/>
                <w:szCs w:val="22"/>
              </w:rPr>
              <w:t>вязкости</w:t>
            </w:r>
            <w:proofErr w:type="spellEnd"/>
            <w:r w:rsidRPr="0033344A">
              <w:rPr>
                <w:sz w:val="22"/>
                <w:szCs w:val="22"/>
              </w:rPr>
              <w:t xml:space="preserve"> </w:t>
            </w:r>
            <w:proofErr w:type="spellStart"/>
            <w:r w:rsidRPr="0033344A">
              <w:rPr>
                <w:sz w:val="22"/>
                <w:szCs w:val="22"/>
              </w:rPr>
              <w:t>воздуха</w:t>
            </w:r>
            <w:proofErr w:type="spellEnd"/>
          </w:p>
        </w:tc>
        <w:tc>
          <w:tcPr>
            <w:tcW w:w="6804" w:type="dxa"/>
            <w:tcBorders>
              <w:top w:val="single" w:sz="2" w:space="0" w:color="000000"/>
              <w:left w:val="single" w:sz="2" w:space="0" w:color="000000"/>
              <w:bottom w:val="single" w:sz="2" w:space="0" w:color="000000"/>
              <w:right w:val="single" w:sz="2" w:space="0" w:color="000000"/>
            </w:tcBorders>
            <w:vAlign w:val="center"/>
          </w:tcPr>
          <w:p w14:paraId="7C55BF90" w14:textId="7E8AB823" w:rsidR="002E5FFF" w:rsidRPr="0033344A" w:rsidRDefault="002E5FFF" w:rsidP="002E5FFF">
            <w:pPr>
              <w:pStyle w:val="aa"/>
              <w:rPr>
                <w:rFonts w:ascii="Times New Roman" w:hAnsi="Times New Roman" w:cs="Times New Roman"/>
                <w:color w:val="000000"/>
              </w:rPr>
            </w:pPr>
            <w:r w:rsidRPr="0033344A">
              <w:rPr>
                <w:rFonts w:ascii="Times New Roman" w:hAnsi="Times New Roman" w:cs="Times New Roman"/>
                <w:color w:val="000000"/>
              </w:rPr>
              <w:t xml:space="preserve">Исследование зависимости расхода воздуха через капилляр </w:t>
            </w:r>
          </w:p>
        </w:tc>
      </w:tr>
      <w:tr w:rsidR="002E5FFF" w:rsidRPr="002E5FFF" w14:paraId="72F92F15" w14:textId="77777777" w:rsidTr="002E5FFF">
        <w:trPr>
          <w:trHeight w:val="988"/>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66CC2E2D" w14:textId="77777777" w:rsidR="002E5FFF" w:rsidRPr="0033344A" w:rsidRDefault="002E5FFF" w:rsidP="002E5FFF">
            <w:pPr>
              <w:pStyle w:val="aa"/>
              <w:numPr>
                <w:ilvl w:val="0"/>
                <w:numId w:val="39"/>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42145382" w14:textId="7DB1EAE4" w:rsidR="002E5FFF" w:rsidRPr="002E5FFF" w:rsidRDefault="002E5FFF" w:rsidP="002E5FFF">
            <w:pPr>
              <w:rPr>
                <w:sz w:val="22"/>
                <w:szCs w:val="22"/>
                <w:lang w:val="ru-RU"/>
              </w:rPr>
            </w:pPr>
            <w:r w:rsidRPr="002E5FFF">
              <w:rPr>
                <w:rFonts w:eastAsia="Calibri"/>
                <w:sz w:val="22"/>
                <w:szCs w:val="22"/>
                <w:lang w:val="ru-RU"/>
              </w:rPr>
              <w:t>Установка для определения отношения теплоемкостей воздуха при постоянном давлении и постоянном объеме</w:t>
            </w:r>
          </w:p>
        </w:tc>
        <w:tc>
          <w:tcPr>
            <w:tcW w:w="6804" w:type="dxa"/>
            <w:tcBorders>
              <w:top w:val="single" w:sz="2" w:space="0" w:color="000000"/>
              <w:left w:val="single" w:sz="2" w:space="0" w:color="000000"/>
              <w:bottom w:val="single" w:sz="2" w:space="0" w:color="000000"/>
              <w:right w:val="single" w:sz="2" w:space="0" w:color="000000"/>
            </w:tcBorders>
            <w:vAlign w:val="center"/>
          </w:tcPr>
          <w:p w14:paraId="20D46FEE" w14:textId="3161E087" w:rsidR="002E5FFF" w:rsidRPr="0033344A" w:rsidRDefault="002E5FFF" w:rsidP="002E5FFF">
            <w:pPr>
              <w:rPr>
                <w:sz w:val="22"/>
                <w:szCs w:val="22"/>
                <w:lang w:val="ru-RU"/>
              </w:rPr>
            </w:pPr>
            <w:r w:rsidRPr="0033344A">
              <w:rPr>
                <w:rFonts w:eastAsiaTheme="minorHAnsi"/>
                <w:sz w:val="22"/>
                <w:szCs w:val="22"/>
                <w:lang w:val="ru-RU"/>
              </w:rPr>
              <w:t>О</w:t>
            </w:r>
            <w:r w:rsidRPr="002E5FFF">
              <w:rPr>
                <w:rFonts w:eastAsiaTheme="minorHAnsi"/>
                <w:sz w:val="22"/>
                <w:szCs w:val="22"/>
                <w:lang w:val="ru-RU"/>
              </w:rPr>
              <w:t xml:space="preserve">пределение </w:t>
            </w:r>
            <w:r w:rsidRPr="002E5FFF">
              <w:rPr>
                <w:sz w:val="22"/>
                <w:szCs w:val="22"/>
                <w:lang w:val="ru-RU"/>
              </w:rPr>
              <w:t>отношения теплоемкостей</w:t>
            </w:r>
            <w:r w:rsidRPr="0033344A">
              <w:rPr>
                <w:sz w:val="22"/>
                <w:szCs w:val="22"/>
                <w:lang w:val="ru-RU"/>
              </w:rPr>
              <w:t xml:space="preserve"> воздуха при различных температурах</w:t>
            </w:r>
          </w:p>
        </w:tc>
      </w:tr>
      <w:tr w:rsidR="002E5FFF" w:rsidRPr="002E5FFF" w14:paraId="55EB18A1" w14:textId="77777777" w:rsidTr="002E5FFF">
        <w:trPr>
          <w:trHeight w:val="536"/>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33C06073" w14:textId="77777777" w:rsidR="002E5FFF" w:rsidRPr="0033344A" w:rsidRDefault="002E5FFF" w:rsidP="002E5FFF">
            <w:pPr>
              <w:pStyle w:val="aa"/>
              <w:numPr>
                <w:ilvl w:val="0"/>
                <w:numId w:val="39"/>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7640E0B5" w14:textId="371CC596" w:rsidR="002E5FFF" w:rsidRPr="002E5FFF" w:rsidRDefault="002E5FFF" w:rsidP="002E5FFF">
            <w:pPr>
              <w:rPr>
                <w:rFonts w:eastAsia="Calibri"/>
                <w:bCs/>
                <w:sz w:val="22"/>
                <w:szCs w:val="22"/>
                <w:lang w:val="ru-RU"/>
              </w:rPr>
            </w:pPr>
            <w:r w:rsidRPr="002E5FFF">
              <w:rPr>
                <w:rFonts w:eastAsia="TimesNewRomanPS-BoldMT"/>
                <w:bCs/>
                <w:color w:val="000000"/>
                <w:sz w:val="22"/>
                <w:szCs w:val="22"/>
                <w:lang w:val="ru-RU"/>
              </w:rPr>
              <w:t>Определение скорости звука в воздухе методом стоячих волн</w:t>
            </w:r>
          </w:p>
        </w:tc>
        <w:tc>
          <w:tcPr>
            <w:tcW w:w="6804" w:type="dxa"/>
            <w:tcBorders>
              <w:top w:val="single" w:sz="2" w:space="0" w:color="000000"/>
              <w:left w:val="single" w:sz="2" w:space="0" w:color="000000"/>
              <w:bottom w:val="single" w:sz="2" w:space="0" w:color="000000"/>
              <w:right w:val="single" w:sz="2" w:space="0" w:color="000000"/>
            </w:tcBorders>
            <w:vAlign w:val="center"/>
          </w:tcPr>
          <w:p w14:paraId="31F98427" w14:textId="762D4201" w:rsidR="002E5FFF" w:rsidRPr="002E5FFF" w:rsidRDefault="002E5FFF" w:rsidP="002E5FFF">
            <w:pPr>
              <w:rPr>
                <w:rFonts w:eastAsiaTheme="minorHAnsi"/>
                <w:bCs/>
                <w:sz w:val="22"/>
                <w:szCs w:val="22"/>
                <w:lang w:val="ru-RU"/>
              </w:rPr>
            </w:pPr>
            <w:r w:rsidRPr="002E5FFF">
              <w:rPr>
                <w:bCs/>
                <w:sz w:val="22"/>
                <w:szCs w:val="22"/>
                <w:lang w:val="ru-RU"/>
              </w:rPr>
              <w:t>Определ</w:t>
            </w:r>
            <w:r w:rsidRPr="0033344A">
              <w:rPr>
                <w:bCs/>
                <w:sz w:val="22"/>
                <w:szCs w:val="22"/>
                <w:lang w:val="ru-RU"/>
              </w:rPr>
              <w:t>ение</w:t>
            </w:r>
            <w:r w:rsidRPr="002E5FFF">
              <w:rPr>
                <w:bCs/>
                <w:sz w:val="22"/>
                <w:szCs w:val="22"/>
                <w:lang w:val="ru-RU"/>
              </w:rPr>
              <w:t xml:space="preserve"> скорост</w:t>
            </w:r>
            <w:r w:rsidRPr="0033344A">
              <w:rPr>
                <w:bCs/>
                <w:sz w:val="22"/>
                <w:szCs w:val="22"/>
                <w:lang w:val="ru-RU"/>
              </w:rPr>
              <w:t>и</w:t>
            </w:r>
            <w:r w:rsidRPr="002E5FFF">
              <w:rPr>
                <w:bCs/>
                <w:sz w:val="22"/>
                <w:szCs w:val="22"/>
                <w:lang w:val="ru-RU"/>
              </w:rPr>
              <w:t xml:space="preserve"> звука в воздухе метод</w:t>
            </w:r>
            <w:r w:rsidRPr="0033344A">
              <w:rPr>
                <w:bCs/>
                <w:sz w:val="22"/>
                <w:szCs w:val="22"/>
                <w:lang w:val="ru-RU"/>
              </w:rPr>
              <w:t>ом</w:t>
            </w:r>
            <w:r w:rsidRPr="002E5FFF">
              <w:rPr>
                <w:bCs/>
                <w:sz w:val="22"/>
                <w:szCs w:val="22"/>
                <w:lang w:val="ru-RU"/>
              </w:rPr>
              <w:t xml:space="preserve"> акустического резонанса</w:t>
            </w:r>
          </w:p>
        </w:tc>
      </w:tr>
      <w:tr w:rsidR="002E5FFF" w:rsidRPr="002E5FFF" w14:paraId="7387486B" w14:textId="77777777" w:rsidTr="002E5FFF">
        <w:trPr>
          <w:trHeight w:val="558"/>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7A16070F" w14:textId="77777777" w:rsidR="002E5FFF" w:rsidRPr="0033344A" w:rsidRDefault="002E5FFF" w:rsidP="002E5FFF">
            <w:pPr>
              <w:pStyle w:val="aa"/>
              <w:numPr>
                <w:ilvl w:val="0"/>
                <w:numId w:val="39"/>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3A19B9CB" w14:textId="09D599E5" w:rsidR="002E5FFF" w:rsidRPr="002E5FFF" w:rsidRDefault="002E5FFF" w:rsidP="002E5FFF">
            <w:pPr>
              <w:rPr>
                <w:sz w:val="22"/>
                <w:szCs w:val="22"/>
                <w:lang w:val="ru-RU"/>
              </w:rPr>
            </w:pPr>
            <w:r w:rsidRPr="002E5FFF">
              <w:rPr>
                <w:rFonts w:eastAsia="Calibri"/>
                <w:sz w:val="22"/>
                <w:szCs w:val="22"/>
                <w:lang w:val="ru-RU"/>
              </w:rPr>
              <w:t>Определение удельной теплоты плавления олова</w:t>
            </w:r>
          </w:p>
        </w:tc>
        <w:tc>
          <w:tcPr>
            <w:tcW w:w="6804" w:type="dxa"/>
            <w:tcBorders>
              <w:top w:val="single" w:sz="2" w:space="0" w:color="000000"/>
              <w:left w:val="single" w:sz="2" w:space="0" w:color="000000"/>
              <w:bottom w:val="single" w:sz="2" w:space="0" w:color="000000"/>
              <w:right w:val="single" w:sz="2" w:space="0" w:color="000000"/>
            </w:tcBorders>
            <w:vAlign w:val="center"/>
          </w:tcPr>
          <w:p w14:paraId="07F97797" w14:textId="50B8050A" w:rsidR="002E5FFF" w:rsidRPr="002E5FFF" w:rsidRDefault="002E5FFF" w:rsidP="002E5FFF">
            <w:pPr>
              <w:rPr>
                <w:sz w:val="22"/>
                <w:szCs w:val="22"/>
                <w:lang w:val="ru-RU"/>
              </w:rPr>
            </w:pPr>
            <w:r w:rsidRPr="002E5FFF">
              <w:rPr>
                <w:sz w:val="22"/>
                <w:szCs w:val="22"/>
                <w:lang w:val="ru-RU"/>
              </w:rPr>
              <w:t>Определение удельн</w:t>
            </w:r>
            <w:r w:rsidRPr="0033344A">
              <w:rPr>
                <w:sz w:val="22"/>
                <w:szCs w:val="22"/>
                <w:lang w:val="ru-RU"/>
              </w:rPr>
              <w:t>ой</w:t>
            </w:r>
            <w:r w:rsidRPr="002E5FFF">
              <w:rPr>
                <w:sz w:val="22"/>
                <w:szCs w:val="22"/>
                <w:lang w:val="ru-RU"/>
              </w:rPr>
              <w:t xml:space="preserve"> теплот</w:t>
            </w:r>
            <w:r w:rsidRPr="0033344A">
              <w:rPr>
                <w:sz w:val="22"/>
                <w:szCs w:val="22"/>
                <w:lang w:val="ru-RU"/>
              </w:rPr>
              <w:t>ы</w:t>
            </w:r>
            <w:r>
              <w:rPr>
                <w:sz w:val="22"/>
                <w:szCs w:val="22"/>
                <w:lang w:val="ru-RU"/>
              </w:rPr>
              <w:t xml:space="preserve"> </w:t>
            </w:r>
            <w:r w:rsidRPr="002E5FFF">
              <w:rPr>
                <w:sz w:val="22"/>
                <w:szCs w:val="22"/>
                <w:lang w:val="ru-RU"/>
              </w:rPr>
              <w:t>плавления олова</w:t>
            </w:r>
          </w:p>
        </w:tc>
      </w:tr>
      <w:tr w:rsidR="002E5FFF" w:rsidRPr="002E5FFF" w14:paraId="4E0531EF" w14:textId="77777777" w:rsidTr="00E36DBB">
        <w:trPr>
          <w:trHeight w:val="558"/>
        </w:trPr>
        <w:tc>
          <w:tcPr>
            <w:tcW w:w="10490" w:type="dxa"/>
            <w:gridSpan w:val="4"/>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24117D6B" w14:textId="13C77A85" w:rsidR="002E5FFF" w:rsidRPr="002E5FFF" w:rsidRDefault="002E5FFF" w:rsidP="002E5FFF">
            <w:pPr>
              <w:ind w:left="426"/>
              <w:rPr>
                <w:b/>
                <w:bCs/>
                <w:sz w:val="22"/>
                <w:szCs w:val="22"/>
                <w:lang w:val="ru-RU"/>
              </w:rPr>
            </w:pPr>
            <w:r w:rsidRPr="002E5FFF">
              <w:rPr>
                <w:b/>
                <w:bCs/>
                <w:sz w:val="22"/>
                <w:szCs w:val="22"/>
                <w:lang w:val="ru-RU"/>
              </w:rPr>
              <w:t>Оптика</w:t>
            </w:r>
          </w:p>
        </w:tc>
      </w:tr>
      <w:tr w:rsidR="002E5FFF" w:rsidRPr="002E5FFF" w14:paraId="2B7EC7F2" w14:textId="77777777" w:rsidTr="002E5FFF">
        <w:trPr>
          <w:trHeight w:val="847"/>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7E0B9275" w14:textId="77777777" w:rsidR="002E5FFF" w:rsidRPr="0033344A" w:rsidRDefault="002E5FFF" w:rsidP="002E5FFF">
            <w:pPr>
              <w:pStyle w:val="aa"/>
              <w:numPr>
                <w:ilvl w:val="0"/>
                <w:numId w:val="41"/>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1CFE80A7" w14:textId="1EA8F157" w:rsidR="002E5FFF" w:rsidRPr="0033344A" w:rsidRDefault="002E5FFF" w:rsidP="002E5FFF">
            <w:pPr>
              <w:pStyle w:val="aa"/>
              <w:rPr>
                <w:rFonts w:ascii="Times New Roman" w:eastAsia="Times New Roman" w:hAnsi="Times New Roman" w:cs="Times New Roman"/>
                <w:color w:val="000000"/>
                <w:shd w:val="clear" w:color="auto" w:fill="FFFFFF"/>
              </w:rPr>
            </w:pPr>
            <w:r w:rsidRPr="0033344A">
              <w:rPr>
                <w:rFonts w:ascii="Times New Roman" w:eastAsia="Times New Roman" w:hAnsi="Times New Roman" w:cs="Times New Roman"/>
                <w:color w:val="000000"/>
                <w:shd w:val="clear" w:color="auto" w:fill="FFFFFF"/>
              </w:rPr>
              <w:t>Измерение длины волны лазерного излучения интерференционным методом</w:t>
            </w:r>
          </w:p>
        </w:tc>
        <w:tc>
          <w:tcPr>
            <w:tcW w:w="6804" w:type="dxa"/>
            <w:tcBorders>
              <w:top w:val="single" w:sz="2" w:space="0" w:color="000000"/>
              <w:left w:val="single" w:sz="2" w:space="0" w:color="000000"/>
              <w:bottom w:val="single" w:sz="2" w:space="0" w:color="000000"/>
              <w:right w:val="single" w:sz="2" w:space="0" w:color="000000"/>
            </w:tcBorders>
            <w:vAlign w:val="center"/>
          </w:tcPr>
          <w:p w14:paraId="6A9A3ABE" w14:textId="578D3423" w:rsidR="002E5FFF" w:rsidRPr="0033344A" w:rsidRDefault="002E5FFF" w:rsidP="002E5FFF">
            <w:pPr>
              <w:pStyle w:val="aa"/>
              <w:rPr>
                <w:rFonts w:ascii="Times New Roman" w:hAnsi="Times New Roman" w:cs="Times New Roman"/>
                <w:color w:val="000000"/>
              </w:rPr>
            </w:pPr>
            <w:r w:rsidRPr="0033344A">
              <w:rPr>
                <w:rFonts w:ascii="Times New Roman" w:hAnsi="Times New Roman" w:cs="Times New Roman"/>
                <w:color w:val="1A1A1A"/>
              </w:rPr>
              <w:t xml:space="preserve">Получение интерференционной картины с помощью бипризмы Френеля, измерение длины волны источника света </w:t>
            </w:r>
          </w:p>
        </w:tc>
      </w:tr>
      <w:tr w:rsidR="002E5FFF" w:rsidRPr="002E5FFF" w14:paraId="5C6CFB06" w14:textId="77777777" w:rsidTr="002E5FFF">
        <w:trPr>
          <w:trHeight w:val="847"/>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0D49811A" w14:textId="77777777" w:rsidR="002E5FFF" w:rsidRPr="0033344A" w:rsidRDefault="002E5FFF" w:rsidP="002E5FFF">
            <w:pPr>
              <w:pStyle w:val="aa"/>
              <w:numPr>
                <w:ilvl w:val="0"/>
                <w:numId w:val="41"/>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7EA86B4" w14:textId="61677BA0" w:rsidR="002E5FFF" w:rsidRPr="0033344A" w:rsidRDefault="002E5FFF" w:rsidP="002E5FFF">
            <w:pPr>
              <w:pStyle w:val="aa"/>
              <w:rPr>
                <w:rFonts w:ascii="Times New Roman" w:eastAsia="Times New Roman" w:hAnsi="Times New Roman" w:cs="Times New Roman"/>
                <w:color w:val="000000"/>
                <w:shd w:val="clear" w:color="auto" w:fill="FFFFFF"/>
              </w:rPr>
            </w:pPr>
            <w:r w:rsidRPr="0033344A">
              <w:rPr>
                <w:rFonts w:ascii="Times New Roman" w:eastAsia="Times New Roman" w:hAnsi="Times New Roman" w:cs="Times New Roman"/>
                <w:color w:val="000000"/>
                <w:shd w:val="clear" w:color="auto" w:fill="FFFFFF"/>
              </w:rPr>
              <w:t>Измерение длины волны лазерного излучения дифракционным методом</w:t>
            </w:r>
          </w:p>
        </w:tc>
        <w:tc>
          <w:tcPr>
            <w:tcW w:w="6804" w:type="dxa"/>
            <w:tcBorders>
              <w:top w:val="single" w:sz="2" w:space="0" w:color="000000"/>
              <w:left w:val="single" w:sz="2" w:space="0" w:color="000000"/>
              <w:bottom w:val="single" w:sz="2" w:space="0" w:color="000000"/>
              <w:right w:val="single" w:sz="2" w:space="0" w:color="000000"/>
            </w:tcBorders>
            <w:vAlign w:val="center"/>
          </w:tcPr>
          <w:p w14:paraId="5B3E9370" w14:textId="6D693882" w:rsidR="002E5FFF" w:rsidRPr="0033344A" w:rsidRDefault="002E5FFF" w:rsidP="002E5FFF">
            <w:pPr>
              <w:pStyle w:val="aa"/>
              <w:rPr>
                <w:rFonts w:ascii="Times New Roman" w:hAnsi="Times New Roman" w:cs="Times New Roman"/>
                <w:color w:val="1A1A1A"/>
              </w:rPr>
            </w:pPr>
            <w:r w:rsidRPr="0033344A">
              <w:rPr>
                <w:rFonts w:ascii="Times New Roman" w:hAnsi="Times New Roman" w:cs="Times New Roman"/>
                <w:color w:val="1A1A1A"/>
              </w:rPr>
              <w:t xml:space="preserve">Получение дифракционной картины с помощью дифракционной решетки, измерение длины волны источника света </w:t>
            </w:r>
          </w:p>
        </w:tc>
      </w:tr>
      <w:tr w:rsidR="002E5FFF" w:rsidRPr="0033344A" w14:paraId="2BD123D8" w14:textId="77777777" w:rsidTr="002E5FFF">
        <w:trPr>
          <w:trHeight w:val="847"/>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7BB175FA" w14:textId="77777777" w:rsidR="002E5FFF" w:rsidRPr="0033344A" w:rsidRDefault="002E5FFF" w:rsidP="002E5FFF">
            <w:pPr>
              <w:pStyle w:val="aa"/>
              <w:numPr>
                <w:ilvl w:val="0"/>
                <w:numId w:val="41"/>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620802BC" w14:textId="6C83118F" w:rsidR="002E5FFF" w:rsidRPr="0033344A" w:rsidRDefault="002E5FFF" w:rsidP="002E5FFF">
            <w:pPr>
              <w:pStyle w:val="aa"/>
              <w:ind w:right="-111"/>
              <w:rPr>
                <w:rFonts w:ascii="Times New Roman" w:eastAsia="Times New Roman" w:hAnsi="Times New Roman" w:cs="Times New Roman"/>
                <w:color w:val="000000"/>
                <w:shd w:val="clear" w:color="auto" w:fill="FFFFFF"/>
              </w:rPr>
            </w:pPr>
            <w:r w:rsidRPr="0033344A">
              <w:rPr>
                <w:rFonts w:ascii="Times New Roman" w:eastAsia="Times New Roman" w:hAnsi="Times New Roman" w:cs="Times New Roman"/>
                <w:color w:val="000000"/>
                <w:shd w:val="clear" w:color="auto" w:fill="FFFFFF"/>
              </w:rPr>
              <w:t>Получение и исследование поляризованного света</w:t>
            </w:r>
          </w:p>
        </w:tc>
        <w:tc>
          <w:tcPr>
            <w:tcW w:w="6804" w:type="dxa"/>
            <w:tcBorders>
              <w:top w:val="single" w:sz="2" w:space="0" w:color="000000"/>
              <w:left w:val="single" w:sz="2" w:space="0" w:color="000000"/>
              <w:bottom w:val="single" w:sz="2" w:space="0" w:color="000000"/>
              <w:right w:val="single" w:sz="2" w:space="0" w:color="000000"/>
            </w:tcBorders>
            <w:vAlign w:val="center"/>
          </w:tcPr>
          <w:p w14:paraId="7B459D3F" w14:textId="77777777" w:rsidR="002E5FFF" w:rsidRPr="002E5FFF" w:rsidRDefault="002E5FFF" w:rsidP="002E5FFF">
            <w:pPr>
              <w:rPr>
                <w:color w:val="1A1A1A"/>
                <w:sz w:val="22"/>
                <w:szCs w:val="22"/>
                <w:lang w:val="ru-RU"/>
              </w:rPr>
            </w:pPr>
            <w:r w:rsidRPr="002E5FFF">
              <w:rPr>
                <w:color w:val="1A1A1A"/>
                <w:sz w:val="22"/>
                <w:szCs w:val="22"/>
                <w:lang w:val="ru-RU"/>
              </w:rPr>
              <w:t>Исследование зависимости интенсивности плоско поляризованного</w:t>
            </w:r>
            <w:r w:rsidRPr="0033344A">
              <w:rPr>
                <w:color w:val="1A1A1A"/>
                <w:sz w:val="22"/>
                <w:szCs w:val="22"/>
                <w:lang w:val="ru-RU"/>
              </w:rPr>
              <w:t xml:space="preserve"> </w:t>
            </w:r>
            <w:r w:rsidRPr="002E5FFF">
              <w:rPr>
                <w:color w:val="1A1A1A"/>
                <w:sz w:val="22"/>
                <w:szCs w:val="22"/>
                <w:lang w:val="ru-RU"/>
              </w:rPr>
              <w:t>прошедшего</w:t>
            </w:r>
            <w:r w:rsidRPr="0033344A">
              <w:rPr>
                <w:color w:val="1A1A1A"/>
                <w:sz w:val="22"/>
                <w:szCs w:val="22"/>
                <w:lang w:val="ru-RU"/>
              </w:rPr>
              <w:t xml:space="preserve"> </w:t>
            </w:r>
            <w:r w:rsidRPr="002E5FFF">
              <w:rPr>
                <w:color w:val="1A1A1A"/>
                <w:sz w:val="22"/>
                <w:szCs w:val="22"/>
                <w:lang w:val="ru-RU"/>
              </w:rPr>
              <w:t>через</w:t>
            </w:r>
            <w:r w:rsidRPr="0033344A">
              <w:rPr>
                <w:color w:val="1A1A1A"/>
                <w:sz w:val="22"/>
                <w:szCs w:val="22"/>
                <w:lang w:val="ru-RU"/>
              </w:rPr>
              <w:t xml:space="preserve"> </w:t>
            </w:r>
            <w:r w:rsidRPr="002E5FFF">
              <w:rPr>
                <w:color w:val="1A1A1A"/>
                <w:sz w:val="22"/>
                <w:szCs w:val="22"/>
                <w:lang w:val="ru-RU"/>
              </w:rPr>
              <w:t>поляризатор,</w:t>
            </w:r>
            <w:r w:rsidRPr="0033344A">
              <w:rPr>
                <w:color w:val="1A1A1A"/>
                <w:sz w:val="22"/>
                <w:szCs w:val="22"/>
                <w:lang w:val="ru-RU"/>
              </w:rPr>
              <w:t xml:space="preserve"> </w:t>
            </w:r>
            <w:r w:rsidRPr="002E5FFF">
              <w:rPr>
                <w:color w:val="1A1A1A"/>
                <w:sz w:val="22"/>
                <w:szCs w:val="22"/>
                <w:lang w:val="ru-RU"/>
              </w:rPr>
              <w:t>от</w:t>
            </w:r>
            <w:r w:rsidRPr="0033344A">
              <w:rPr>
                <w:color w:val="1A1A1A"/>
                <w:sz w:val="22"/>
                <w:szCs w:val="22"/>
                <w:lang w:val="ru-RU"/>
              </w:rPr>
              <w:t xml:space="preserve"> </w:t>
            </w:r>
            <w:r w:rsidRPr="002E5FFF">
              <w:rPr>
                <w:color w:val="1A1A1A"/>
                <w:sz w:val="22"/>
                <w:szCs w:val="22"/>
                <w:lang w:val="ru-RU"/>
              </w:rPr>
              <w:t>угла</w:t>
            </w:r>
            <w:r w:rsidRPr="0033344A">
              <w:rPr>
                <w:color w:val="1A1A1A"/>
                <w:sz w:val="22"/>
                <w:szCs w:val="22"/>
                <w:lang w:val="ru-RU"/>
              </w:rPr>
              <w:t xml:space="preserve"> </w:t>
            </w:r>
            <w:r w:rsidRPr="002E5FFF">
              <w:rPr>
                <w:color w:val="1A1A1A"/>
                <w:sz w:val="22"/>
                <w:szCs w:val="22"/>
                <w:lang w:val="ru-RU"/>
              </w:rPr>
              <w:t>поляризатора и анализатора.</w:t>
            </w:r>
          </w:p>
          <w:p w14:paraId="685DDD81" w14:textId="38AE754B" w:rsidR="002E5FFF" w:rsidRPr="0033344A" w:rsidRDefault="002E5FFF" w:rsidP="002E5FFF">
            <w:pPr>
              <w:pStyle w:val="aa"/>
              <w:rPr>
                <w:rFonts w:ascii="Times New Roman" w:hAnsi="Times New Roman" w:cs="Times New Roman"/>
                <w:color w:val="000000"/>
              </w:rPr>
            </w:pPr>
            <w:r w:rsidRPr="0033344A">
              <w:rPr>
                <w:rFonts w:ascii="Times New Roman" w:hAnsi="Times New Roman" w:cs="Times New Roman"/>
                <w:color w:val="1A1A1A"/>
              </w:rPr>
              <w:t xml:space="preserve">Проверка справедливости закона </w:t>
            </w:r>
            <w:proofErr w:type="spellStart"/>
            <w:r w:rsidRPr="0033344A">
              <w:rPr>
                <w:rFonts w:ascii="Times New Roman" w:hAnsi="Times New Roman" w:cs="Times New Roman"/>
                <w:color w:val="1A1A1A"/>
              </w:rPr>
              <w:t>Малюса</w:t>
            </w:r>
            <w:proofErr w:type="spellEnd"/>
          </w:p>
        </w:tc>
      </w:tr>
      <w:tr w:rsidR="002E5FFF" w:rsidRPr="0033344A" w14:paraId="7ECFDE00" w14:textId="77777777" w:rsidTr="002E5FFF">
        <w:trPr>
          <w:trHeight w:val="419"/>
        </w:trPr>
        <w:tc>
          <w:tcPr>
            <w:tcW w:w="10490" w:type="dxa"/>
            <w:gridSpan w:val="4"/>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062CC6B6" w14:textId="214D1320" w:rsidR="002E5FFF" w:rsidRPr="002E5FFF" w:rsidRDefault="00445EEF" w:rsidP="002E5FFF">
            <w:pPr>
              <w:ind w:left="426"/>
              <w:rPr>
                <w:b/>
                <w:bCs/>
                <w:color w:val="1A1A1A"/>
                <w:sz w:val="22"/>
                <w:szCs w:val="22"/>
                <w:lang w:val="ru-RU"/>
              </w:rPr>
            </w:pPr>
            <w:r>
              <w:rPr>
                <w:b/>
                <w:bCs/>
                <w:color w:val="1A1A1A"/>
                <w:sz w:val="22"/>
                <w:szCs w:val="22"/>
                <w:lang w:val="ru-RU"/>
              </w:rPr>
              <w:t>Атомная</w:t>
            </w:r>
            <w:r w:rsidR="002E5FFF" w:rsidRPr="002E5FFF">
              <w:rPr>
                <w:b/>
                <w:bCs/>
                <w:color w:val="1A1A1A"/>
                <w:sz w:val="22"/>
                <w:szCs w:val="22"/>
                <w:lang w:val="ru-RU"/>
              </w:rPr>
              <w:t xml:space="preserve"> физика</w:t>
            </w:r>
          </w:p>
        </w:tc>
      </w:tr>
      <w:tr w:rsidR="002E5FFF" w:rsidRPr="002E5FFF" w14:paraId="4DC11CD0" w14:textId="77777777" w:rsidTr="002E5FFF">
        <w:trPr>
          <w:trHeight w:val="847"/>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4F4B2646" w14:textId="77777777" w:rsidR="002E5FFF" w:rsidRPr="0033344A" w:rsidRDefault="002E5FFF" w:rsidP="002E5FFF">
            <w:pPr>
              <w:pStyle w:val="aa"/>
              <w:numPr>
                <w:ilvl w:val="0"/>
                <w:numId w:val="42"/>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110825F2" w14:textId="39192CCE" w:rsidR="002E5FFF" w:rsidRPr="0033344A" w:rsidRDefault="002E5FFF" w:rsidP="002E5FFF">
            <w:pPr>
              <w:pStyle w:val="aa"/>
              <w:rPr>
                <w:rFonts w:ascii="Times New Roman" w:eastAsia="Times New Roman" w:hAnsi="Times New Roman" w:cs="Times New Roman"/>
                <w:color w:val="000000"/>
                <w:shd w:val="clear" w:color="auto" w:fill="FFFFFF"/>
              </w:rPr>
            </w:pPr>
            <w:r w:rsidRPr="0033344A">
              <w:rPr>
                <w:rFonts w:ascii="Times New Roman" w:eastAsia="Times New Roman" w:hAnsi="Times New Roman" w:cs="Times New Roman"/>
                <w:color w:val="000000"/>
                <w:shd w:val="clear" w:color="auto" w:fill="FFFFFF"/>
              </w:rPr>
              <w:t>Определение удельного заряда электрона методом магнетрона</w:t>
            </w:r>
          </w:p>
        </w:tc>
        <w:tc>
          <w:tcPr>
            <w:tcW w:w="6804" w:type="dxa"/>
            <w:tcBorders>
              <w:top w:val="single" w:sz="2" w:space="0" w:color="000000"/>
              <w:left w:val="single" w:sz="2" w:space="0" w:color="000000"/>
              <w:bottom w:val="single" w:sz="2" w:space="0" w:color="000000"/>
              <w:right w:val="single" w:sz="2" w:space="0" w:color="000000"/>
            </w:tcBorders>
            <w:vAlign w:val="center"/>
          </w:tcPr>
          <w:p w14:paraId="00A47894" w14:textId="15D8B9FF" w:rsidR="002E5FFF" w:rsidRPr="0033344A" w:rsidRDefault="002E5FFF" w:rsidP="002E5FFF">
            <w:pPr>
              <w:pStyle w:val="aa"/>
              <w:rPr>
                <w:rFonts w:ascii="Times New Roman" w:hAnsi="Times New Roman" w:cs="Times New Roman"/>
                <w:color w:val="000000"/>
              </w:rPr>
            </w:pPr>
            <w:r w:rsidRPr="0033344A">
              <w:rPr>
                <w:rFonts w:ascii="Times New Roman" w:hAnsi="Times New Roman" w:cs="Times New Roman"/>
                <w:color w:val="1A1A1A"/>
              </w:rPr>
              <w:t>Изучение воздействия электрического и магнитного полей на заряженную частицу; Определение удельного заряда электрона методом магнетрона</w:t>
            </w:r>
          </w:p>
        </w:tc>
      </w:tr>
      <w:tr w:rsidR="002E5FFF" w:rsidRPr="0033344A" w14:paraId="66EA18D6" w14:textId="77777777" w:rsidTr="002E5FFF">
        <w:trPr>
          <w:trHeight w:val="847"/>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7A2401E1" w14:textId="77777777" w:rsidR="002E5FFF" w:rsidRPr="0033344A" w:rsidRDefault="002E5FFF" w:rsidP="002E5FFF">
            <w:pPr>
              <w:pStyle w:val="aa"/>
              <w:numPr>
                <w:ilvl w:val="0"/>
                <w:numId w:val="42"/>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2691F21" w14:textId="27E79721" w:rsidR="002E5FFF" w:rsidRPr="0033344A" w:rsidRDefault="002E5FFF" w:rsidP="002E5FFF">
            <w:pPr>
              <w:pStyle w:val="aa"/>
              <w:rPr>
                <w:rFonts w:ascii="Times New Roman" w:eastAsia="Times New Roman" w:hAnsi="Times New Roman" w:cs="Times New Roman"/>
                <w:color w:val="000000"/>
                <w:shd w:val="clear" w:color="auto" w:fill="FFFFFF"/>
              </w:rPr>
            </w:pPr>
            <w:r w:rsidRPr="0033344A">
              <w:rPr>
                <w:rFonts w:ascii="Times New Roman" w:eastAsia="Times New Roman" w:hAnsi="Times New Roman" w:cs="Times New Roman"/>
                <w:color w:val="000000"/>
                <w:shd w:val="clear" w:color="auto" w:fill="FFFFFF"/>
              </w:rPr>
              <w:t xml:space="preserve">Определение контактной разности потенциалов </w:t>
            </w:r>
            <w:r w:rsidRPr="0033344A">
              <w:rPr>
                <w:rFonts w:ascii="Times New Roman" w:eastAsia="Times New Roman" w:hAnsi="Times New Roman" w:cs="Times New Roman"/>
                <w:i/>
                <w:iCs/>
                <w:color w:val="000000"/>
                <w:shd w:val="clear" w:color="auto" w:fill="FFFFFF"/>
              </w:rPr>
              <w:t>p-n</w:t>
            </w:r>
            <w:r w:rsidRPr="0033344A">
              <w:rPr>
                <w:rFonts w:ascii="Times New Roman" w:eastAsia="Times New Roman" w:hAnsi="Times New Roman" w:cs="Times New Roman"/>
                <w:color w:val="000000"/>
                <w:shd w:val="clear" w:color="auto" w:fill="FFFFFF"/>
              </w:rPr>
              <w:t xml:space="preserve"> перехода диода</w:t>
            </w:r>
          </w:p>
        </w:tc>
        <w:tc>
          <w:tcPr>
            <w:tcW w:w="6804" w:type="dxa"/>
            <w:tcBorders>
              <w:top w:val="single" w:sz="2" w:space="0" w:color="000000"/>
              <w:left w:val="single" w:sz="2" w:space="0" w:color="000000"/>
              <w:bottom w:val="single" w:sz="2" w:space="0" w:color="000000"/>
              <w:right w:val="single" w:sz="2" w:space="0" w:color="000000"/>
            </w:tcBorders>
            <w:vAlign w:val="center"/>
          </w:tcPr>
          <w:p w14:paraId="7A9D81F6" w14:textId="77777777" w:rsidR="002E5FFF" w:rsidRPr="0033344A" w:rsidRDefault="002E5FFF" w:rsidP="002E5FFF">
            <w:pPr>
              <w:pStyle w:val="aa"/>
              <w:rPr>
                <w:rFonts w:ascii="Times New Roman" w:hAnsi="Times New Roman" w:cs="Times New Roman"/>
                <w:color w:val="1A1A1A"/>
              </w:rPr>
            </w:pPr>
            <w:r w:rsidRPr="0033344A">
              <w:rPr>
                <w:rFonts w:ascii="Times New Roman" w:hAnsi="Times New Roman" w:cs="Times New Roman"/>
                <w:color w:val="1A1A1A"/>
              </w:rPr>
              <w:t xml:space="preserve">Экспериментальная проверка формулы </w:t>
            </w:r>
            <w:proofErr w:type="spellStart"/>
            <w:r w:rsidRPr="0033344A">
              <w:rPr>
                <w:rFonts w:ascii="Times New Roman" w:hAnsi="Times New Roman" w:cs="Times New Roman"/>
                <w:color w:val="1A1A1A"/>
              </w:rPr>
              <w:t>Шокли</w:t>
            </w:r>
            <w:proofErr w:type="spellEnd"/>
            <w:r w:rsidRPr="0033344A">
              <w:rPr>
                <w:rFonts w:ascii="Times New Roman" w:hAnsi="Times New Roman" w:cs="Times New Roman"/>
                <w:color w:val="1A1A1A"/>
              </w:rPr>
              <w:t xml:space="preserve"> для вольтамперной характеристики перехода; </w:t>
            </w:r>
          </w:p>
          <w:p w14:paraId="25DC21B6" w14:textId="078FA452" w:rsidR="002E5FFF" w:rsidRPr="0033344A" w:rsidRDefault="002E5FFF" w:rsidP="002E5FFF">
            <w:pPr>
              <w:pStyle w:val="aa"/>
              <w:rPr>
                <w:rFonts w:ascii="Times New Roman" w:hAnsi="Times New Roman" w:cs="Times New Roman"/>
                <w:color w:val="000000"/>
              </w:rPr>
            </w:pPr>
            <w:r w:rsidRPr="0033344A">
              <w:rPr>
                <w:rFonts w:ascii="Times New Roman" w:hAnsi="Times New Roman" w:cs="Times New Roman"/>
                <w:color w:val="1A1A1A"/>
              </w:rPr>
              <w:t xml:space="preserve">Определение ширины запрещенной зоны </w:t>
            </w:r>
          </w:p>
        </w:tc>
      </w:tr>
      <w:tr w:rsidR="002E5FFF" w:rsidRPr="002E5FFF" w14:paraId="7642D670" w14:textId="77777777" w:rsidTr="002E5FFF">
        <w:trPr>
          <w:trHeight w:val="847"/>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5BEF7C5B" w14:textId="77777777" w:rsidR="002E5FFF" w:rsidRPr="0033344A" w:rsidRDefault="002E5FFF" w:rsidP="002E5FFF">
            <w:pPr>
              <w:pStyle w:val="aa"/>
              <w:numPr>
                <w:ilvl w:val="0"/>
                <w:numId w:val="42"/>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0D829ABC" w14:textId="5BE231B5" w:rsidR="002E5FFF" w:rsidRPr="0033344A" w:rsidRDefault="002E5FFF" w:rsidP="002E5FFF">
            <w:pPr>
              <w:pStyle w:val="aa"/>
              <w:rPr>
                <w:rFonts w:ascii="Times New Roman" w:eastAsia="Times New Roman" w:hAnsi="Times New Roman" w:cs="Times New Roman"/>
                <w:color w:val="000000"/>
                <w:shd w:val="clear" w:color="auto" w:fill="FFFFFF"/>
              </w:rPr>
            </w:pPr>
            <w:r w:rsidRPr="0033344A">
              <w:rPr>
                <w:rFonts w:ascii="Times New Roman" w:eastAsia="Times New Roman" w:hAnsi="Times New Roman" w:cs="Times New Roman"/>
                <w:color w:val="000000"/>
                <w:shd w:val="clear" w:color="auto" w:fill="FFFFFF"/>
              </w:rPr>
              <w:t xml:space="preserve">Определение ширины запирающего слоя </w:t>
            </w:r>
            <w:r w:rsidRPr="0033344A">
              <w:rPr>
                <w:rFonts w:ascii="Times New Roman" w:eastAsia="Times New Roman" w:hAnsi="Times New Roman" w:cs="Times New Roman"/>
                <w:i/>
                <w:iCs/>
                <w:color w:val="000000"/>
                <w:shd w:val="clear" w:color="auto" w:fill="FFFFFF"/>
              </w:rPr>
              <w:t>p-n</w:t>
            </w:r>
            <w:r w:rsidRPr="0033344A">
              <w:rPr>
                <w:rFonts w:ascii="Times New Roman" w:eastAsia="Times New Roman" w:hAnsi="Times New Roman" w:cs="Times New Roman"/>
                <w:color w:val="000000"/>
                <w:shd w:val="clear" w:color="auto" w:fill="FFFFFF"/>
              </w:rPr>
              <w:t xml:space="preserve"> перехода и концентрации примеси в области лавинного пробоя</w:t>
            </w:r>
          </w:p>
        </w:tc>
        <w:tc>
          <w:tcPr>
            <w:tcW w:w="6804" w:type="dxa"/>
            <w:tcBorders>
              <w:top w:val="single" w:sz="2" w:space="0" w:color="000000"/>
              <w:left w:val="single" w:sz="2" w:space="0" w:color="000000"/>
              <w:bottom w:val="single" w:sz="2" w:space="0" w:color="000000"/>
              <w:right w:val="single" w:sz="2" w:space="0" w:color="000000"/>
            </w:tcBorders>
            <w:vAlign w:val="center"/>
          </w:tcPr>
          <w:p w14:paraId="0F99CAA4" w14:textId="77777777" w:rsidR="002E5FFF" w:rsidRPr="0033344A" w:rsidRDefault="002E5FFF" w:rsidP="002E5FFF">
            <w:pPr>
              <w:pStyle w:val="aa"/>
              <w:rPr>
                <w:rFonts w:ascii="Times New Roman" w:hAnsi="Times New Roman" w:cs="Times New Roman"/>
                <w:color w:val="1A1A1A"/>
              </w:rPr>
            </w:pPr>
            <w:r w:rsidRPr="0033344A">
              <w:rPr>
                <w:rFonts w:ascii="Times New Roman" w:hAnsi="Times New Roman" w:cs="Times New Roman"/>
                <w:color w:val="1A1A1A"/>
              </w:rPr>
              <w:t xml:space="preserve">Определение ширины запирающего слоя </w:t>
            </w:r>
          </w:p>
          <w:p w14:paraId="6676D272" w14:textId="19FFBFE9" w:rsidR="002E5FFF" w:rsidRPr="0033344A" w:rsidRDefault="002E5FFF" w:rsidP="002E5FFF">
            <w:pPr>
              <w:pStyle w:val="aa"/>
              <w:rPr>
                <w:rFonts w:ascii="Times New Roman" w:hAnsi="Times New Roman" w:cs="Times New Roman"/>
                <w:color w:val="000000"/>
              </w:rPr>
            </w:pPr>
            <w:r w:rsidRPr="0033344A">
              <w:rPr>
                <w:rFonts w:ascii="Times New Roman" w:hAnsi="Times New Roman" w:cs="Times New Roman"/>
                <w:i/>
                <w:iCs/>
                <w:color w:val="1A1A1A"/>
              </w:rPr>
              <w:t>p-n</w:t>
            </w:r>
            <w:r w:rsidRPr="0033344A">
              <w:rPr>
                <w:rFonts w:ascii="Times New Roman" w:hAnsi="Times New Roman" w:cs="Times New Roman"/>
                <w:color w:val="1A1A1A"/>
              </w:rPr>
              <w:t xml:space="preserve"> перехода и концентрации примеси методом исследования вольтамперной характеристики стабилитронов в области лавинного пробоя </w:t>
            </w:r>
          </w:p>
        </w:tc>
      </w:tr>
      <w:tr w:rsidR="002E5FFF" w:rsidRPr="0033344A" w14:paraId="504F13C1" w14:textId="77777777" w:rsidTr="002E5FFF">
        <w:trPr>
          <w:trHeight w:val="528"/>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3467C9E4" w14:textId="77777777" w:rsidR="002E5FFF" w:rsidRPr="0033344A" w:rsidRDefault="002E5FFF" w:rsidP="002E5FFF">
            <w:pPr>
              <w:pStyle w:val="aa"/>
              <w:numPr>
                <w:ilvl w:val="0"/>
                <w:numId w:val="42"/>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0CB8F91D" w14:textId="0F24E53A" w:rsidR="002E5FFF" w:rsidRPr="0033344A" w:rsidRDefault="002E5FFF" w:rsidP="002E5FFF">
            <w:pPr>
              <w:pStyle w:val="aa"/>
              <w:rPr>
                <w:rFonts w:ascii="Times New Roman" w:eastAsia="Times New Roman" w:hAnsi="Times New Roman" w:cs="Times New Roman"/>
                <w:color w:val="000000"/>
                <w:shd w:val="clear" w:color="auto" w:fill="FFFFFF"/>
              </w:rPr>
            </w:pPr>
            <w:r w:rsidRPr="0033344A">
              <w:rPr>
                <w:rFonts w:ascii="Times New Roman" w:eastAsia="Times New Roman" w:hAnsi="Times New Roman" w:cs="Times New Roman"/>
                <w:color w:val="000000"/>
                <w:shd w:val="clear" w:color="auto" w:fill="FFFFFF"/>
              </w:rPr>
              <w:t>Исследование туннельного эффекта</w:t>
            </w:r>
          </w:p>
        </w:tc>
        <w:tc>
          <w:tcPr>
            <w:tcW w:w="6804" w:type="dxa"/>
            <w:tcBorders>
              <w:top w:val="single" w:sz="2" w:space="0" w:color="000000"/>
              <w:left w:val="single" w:sz="2" w:space="0" w:color="000000"/>
              <w:bottom w:val="single" w:sz="2" w:space="0" w:color="000000"/>
              <w:right w:val="single" w:sz="2" w:space="0" w:color="000000"/>
            </w:tcBorders>
            <w:vAlign w:val="center"/>
          </w:tcPr>
          <w:p w14:paraId="2F397360" w14:textId="157A9F37" w:rsidR="002E5FFF" w:rsidRPr="0033344A" w:rsidRDefault="002E5FFF" w:rsidP="002E5FFF">
            <w:pPr>
              <w:pStyle w:val="aa"/>
              <w:rPr>
                <w:rFonts w:ascii="Times New Roman" w:hAnsi="Times New Roman" w:cs="Times New Roman"/>
                <w:color w:val="000000"/>
              </w:rPr>
            </w:pPr>
            <w:r w:rsidRPr="0033344A">
              <w:rPr>
                <w:rFonts w:ascii="Times New Roman" w:hAnsi="Times New Roman" w:cs="Times New Roman"/>
                <w:color w:val="1A1A1A"/>
              </w:rPr>
              <w:t xml:space="preserve">Исследование проявлений туннельного эффекта в вырожденном </w:t>
            </w:r>
            <w:r w:rsidRPr="0033344A">
              <w:rPr>
                <w:rFonts w:ascii="Times New Roman" w:hAnsi="Times New Roman" w:cs="Times New Roman"/>
                <w:i/>
                <w:iCs/>
                <w:color w:val="1A1A1A"/>
              </w:rPr>
              <w:t>p-n</w:t>
            </w:r>
            <w:r w:rsidRPr="0033344A">
              <w:rPr>
                <w:rFonts w:ascii="Times New Roman" w:hAnsi="Times New Roman" w:cs="Times New Roman"/>
                <w:color w:val="1A1A1A"/>
              </w:rPr>
              <w:t xml:space="preserve"> переходе (туннельном диоде)</w:t>
            </w:r>
          </w:p>
        </w:tc>
      </w:tr>
      <w:tr w:rsidR="002E5FFF" w:rsidRPr="0033344A" w14:paraId="7C188654" w14:textId="77777777" w:rsidTr="002E5FFF">
        <w:trPr>
          <w:trHeight w:val="847"/>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21C34D00" w14:textId="77777777" w:rsidR="002E5FFF" w:rsidRPr="0033344A" w:rsidRDefault="002E5FFF" w:rsidP="002E5FFF">
            <w:pPr>
              <w:pStyle w:val="aa"/>
              <w:numPr>
                <w:ilvl w:val="0"/>
                <w:numId w:val="42"/>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C6DB3D1" w14:textId="10EC7918" w:rsidR="002E5FFF" w:rsidRPr="0033344A" w:rsidRDefault="002E5FFF" w:rsidP="002E5FFF">
            <w:pPr>
              <w:pStyle w:val="aa"/>
              <w:ind w:right="-104"/>
              <w:rPr>
                <w:rFonts w:ascii="Times New Roman" w:eastAsia="Times New Roman" w:hAnsi="Times New Roman" w:cs="Times New Roman"/>
                <w:color w:val="000000"/>
                <w:shd w:val="clear" w:color="auto" w:fill="FFFFFF"/>
              </w:rPr>
            </w:pPr>
            <w:r w:rsidRPr="0033344A">
              <w:rPr>
                <w:rFonts w:ascii="Times New Roman" w:eastAsia="Times New Roman" w:hAnsi="Times New Roman" w:cs="Times New Roman"/>
                <w:color w:val="000000"/>
                <w:shd w:val="clear" w:color="auto" w:fill="FFFFFF"/>
              </w:rPr>
              <w:t>Фотопроводимость полупроводников. Изучение внутреннего фотоэффекта</w:t>
            </w:r>
          </w:p>
        </w:tc>
        <w:tc>
          <w:tcPr>
            <w:tcW w:w="6804" w:type="dxa"/>
            <w:tcBorders>
              <w:top w:val="single" w:sz="2" w:space="0" w:color="000000"/>
              <w:left w:val="single" w:sz="2" w:space="0" w:color="000000"/>
              <w:bottom w:val="single" w:sz="2" w:space="0" w:color="000000"/>
              <w:right w:val="single" w:sz="2" w:space="0" w:color="000000"/>
            </w:tcBorders>
            <w:vAlign w:val="center"/>
          </w:tcPr>
          <w:p w14:paraId="77984951" w14:textId="5AEE38A7" w:rsidR="002E5FFF" w:rsidRPr="002E5FFF" w:rsidRDefault="002E5FFF" w:rsidP="002E5FFF">
            <w:pPr>
              <w:pStyle w:val="aa"/>
              <w:rPr>
                <w:rFonts w:ascii="Times New Roman" w:hAnsi="Times New Roman" w:cs="Times New Roman"/>
                <w:color w:val="1A1A1A"/>
                <w:sz w:val="24"/>
                <w:szCs w:val="24"/>
              </w:rPr>
            </w:pPr>
            <w:r w:rsidRPr="002E5FFF">
              <w:rPr>
                <w:rFonts w:ascii="Times New Roman" w:hAnsi="Times New Roman" w:cs="Times New Roman"/>
                <w:sz w:val="24"/>
                <w:szCs w:val="24"/>
              </w:rPr>
              <w:t xml:space="preserve">Исследование </w:t>
            </w:r>
            <w:proofErr w:type="gramStart"/>
            <w:r w:rsidRPr="002E5FFF">
              <w:rPr>
                <w:rFonts w:ascii="Times New Roman" w:hAnsi="Times New Roman" w:cs="Times New Roman"/>
                <w:sz w:val="24"/>
                <w:szCs w:val="24"/>
              </w:rPr>
              <w:t>вольт-амперных</w:t>
            </w:r>
            <w:proofErr w:type="gramEnd"/>
            <w:r w:rsidRPr="002E5FFF">
              <w:rPr>
                <w:rFonts w:ascii="Times New Roman" w:hAnsi="Times New Roman" w:cs="Times New Roman"/>
                <w:sz w:val="24"/>
                <w:szCs w:val="24"/>
              </w:rPr>
              <w:t xml:space="preserve"> и люкс-амперных характеристик фоторезистора и фотодиода</w:t>
            </w:r>
          </w:p>
        </w:tc>
      </w:tr>
      <w:tr w:rsidR="002E5FFF" w:rsidRPr="0033344A" w14:paraId="7390D96D" w14:textId="77777777" w:rsidTr="002E5FFF">
        <w:trPr>
          <w:trHeight w:val="847"/>
        </w:trPr>
        <w:tc>
          <w:tcPr>
            <w:tcW w:w="426" w:type="dxa"/>
            <w:tcBorders>
              <w:top w:val="single" w:sz="2" w:space="0" w:color="000000"/>
              <w:left w:val="single" w:sz="2" w:space="0" w:color="000000"/>
              <w:bottom w:val="single" w:sz="2" w:space="0" w:color="000000"/>
              <w:right w:val="single" w:sz="2" w:space="0" w:color="000000"/>
            </w:tcBorders>
            <w:tcMar>
              <w:left w:w="0" w:type="dxa"/>
              <w:right w:w="28" w:type="dxa"/>
            </w:tcMar>
            <w:vAlign w:val="center"/>
          </w:tcPr>
          <w:p w14:paraId="3EA47628" w14:textId="77777777" w:rsidR="002E5FFF" w:rsidRPr="0033344A" w:rsidRDefault="002E5FFF" w:rsidP="002E5FFF">
            <w:pPr>
              <w:pStyle w:val="aa"/>
              <w:numPr>
                <w:ilvl w:val="0"/>
                <w:numId w:val="42"/>
              </w:numPr>
              <w:rPr>
                <w:rFonts w:ascii="Times New Roman" w:hAnsi="Times New Roman" w:cs="Times New Roman"/>
                <w:color w:val="000000" w:themeColor="text1"/>
                <w:shd w:val="clear" w:color="auto" w:fill="F9F9F9"/>
              </w:rPr>
            </w:pP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4655BF23" w14:textId="0D246AE9" w:rsidR="002E5FFF" w:rsidRPr="0033344A" w:rsidRDefault="002E5FFF" w:rsidP="002E5FFF">
            <w:pPr>
              <w:pStyle w:val="aa"/>
              <w:rPr>
                <w:rFonts w:ascii="Times New Roman" w:eastAsia="Times New Roman" w:hAnsi="Times New Roman" w:cs="Times New Roman"/>
                <w:color w:val="000000"/>
                <w:shd w:val="clear" w:color="auto" w:fill="FFFFFF"/>
              </w:rPr>
            </w:pPr>
            <w:r w:rsidRPr="0033344A">
              <w:rPr>
                <w:rFonts w:ascii="Times New Roman" w:eastAsia="Times New Roman" w:hAnsi="Times New Roman" w:cs="Times New Roman"/>
                <w:color w:val="000000"/>
                <w:shd w:val="clear" w:color="auto" w:fill="FFFFFF"/>
              </w:rPr>
              <w:t>Комплект учебно-лабораторного оборудования "Квантовая оптика"</w:t>
            </w:r>
          </w:p>
        </w:tc>
        <w:tc>
          <w:tcPr>
            <w:tcW w:w="6804" w:type="dxa"/>
            <w:tcBorders>
              <w:top w:val="single" w:sz="2" w:space="0" w:color="000000"/>
              <w:left w:val="single" w:sz="2" w:space="0" w:color="000000"/>
              <w:bottom w:val="single" w:sz="2" w:space="0" w:color="000000"/>
              <w:right w:val="single" w:sz="2" w:space="0" w:color="000000"/>
            </w:tcBorders>
            <w:vAlign w:val="center"/>
          </w:tcPr>
          <w:p w14:paraId="49263241" w14:textId="77777777" w:rsidR="002E5FFF" w:rsidRPr="002E5FFF" w:rsidRDefault="002E5FFF" w:rsidP="002E5FFF">
            <w:pPr>
              <w:pStyle w:val="aa"/>
              <w:rPr>
                <w:rFonts w:ascii="Times New Roman" w:hAnsi="Times New Roman" w:cs="Times New Roman"/>
                <w:color w:val="000000" w:themeColor="text1"/>
                <w:sz w:val="24"/>
                <w:szCs w:val="24"/>
              </w:rPr>
            </w:pPr>
            <w:r w:rsidRPr="002E5FFF">
              <w:rPr>
                <w:rFonts w:ascii="Times New Roman" w:hAnsi="Times New Roman" w:cs="Times New Roman"/>
                <w:color w:val="000000" w:themeColor="text1"/>
                <w:sz w:val="24"/>
                <w:szCs w:val="24"/>
              </w:rPr>
              <w:t>Внешний фотоэффект.</w:t>
            </w:r>
          </w:p>
          <w:p w14:paraId="5962B7A3" w14:textId="77777777" w:rsidR="002E5FFF" w:rsidRPr="002E5FFF" w:rsidRDefault="002E5FFF" w:rsidP="002E5FFF">
            <w:pPr>
              <w:pStyle w:val="aa"/>
              <w:rPr>
                <w:rFonts w:ascii="Times New Roman" w:hAnsi="Times New Roman" w:cs="Times New Roman"/>
                <w:color w:val="000000" w:themeColor="text1"/>
                <w:sz w:val="24"/>
                <w:szCs w:val="24"/>
              </w:rPr>
            </w:pPr>
            <w:r w:rsidRPr="002E5FFF">
              <w:rPr>
                <w:rFonts w:ascii="Times New Roman" w:hAnsi="Times New Roman" w:cs="Times New Roman"/>
                <w:color w:val="000000" w:themeColor="text1"/>
                <w:sz w:val="24"/>
                <w:szCs w:val="24"/>
              </w:rPr>
              <w:t xml:space="preserve">Изучение распределения электронов по скоростям при термоэлектронной эмиссии. </w:t>
            </w:r>
          </w:p>
          <w:p w14:paraId="3B2BC1C1" w14:textId="77777777" w:rsidR="002E5FFF" w:rsidRPr="002E5FFF" w:rsidRDefault="002E5FFF" w:rsidP="002E5FFF">
            <w:pPr>
              <w:pStyle w:val="aa"/>
              <w:rPr>
                <w:rFonts w:ascii="Times New Roman" w:hAnsi="Times New Roman" w:cs="Times New Roman"/>
                <w:color w:val="000000" w:themeColor="text1"/>
                <w:sz w:val="24"/>
                <w:szCs w:val="24"/>
              </w:rPr>
            </w:pPr>
            <w:r w:rsidRPr="002E5FFF">
              <w:rPr>
                <w:rFonts w:ascii="Times New Roman" w:hAnsi="Times New Roman" w:cs="Times New Roman"/>
                <w:color w:val="000000" w:themeColor="text1"/>
                <w:sz w:val="24"/>
                <w:szCs w:val="24"/>
              </w:rPr>
              <w:t>Изучение теплового излучения.</w:t>
            </w:r>
          </w:p>
          <w:p w14:paraId="18B4E547" w14:textId="77777777" w:rsidR="002E5FFF" w:rsidRPr="002E5FFF" w:rsidRDefault="002E5FFF" w:rsidP="002E5FFF">
            <w:pPr>
              <w:pStyle w:val="aa"/>
              <w:rPr>
                <w:rFonts w:ascii="Times New Roman" w:hAnsi="Times New Roman" w:cs="Times New Roman"/>
                <w:color w:val="000000" w:themeColor="text1"/>
                <w:sz w:val="24"/>
                <w:szCs w:val="24"/>
              </w:rPr>
            </w:pPr>
            <w:r w:rsidRPr="002E5FFF">
              <w:rPr>
                <w:rFonts w:ascii="Times New Roman" w:hAnsi="Times New Roman" w:cs="Times New Roman"/>
                <w:color w:val="000000" w:themeColor="text1"/>
                <w:sz w:val="24"/>
                <w:szCs w:val="24"/>
              </w:rPr>
              <w:t>Определение контактной разности потенциалов.</w:t>
            </w:r>
          </w:p>
          <w:p w14:paraId="6ECC984D" w14:textId="77777777" w:rsidR="002E5FFF" w:rsidRPr="002E5FFF" w:rsidRDefault="002E5FFF" w:rsidP="002E5FFF">
            <w:pPr>
              <w:pStyle w:val="aa"/>
              <w:rPr>
                <w:rFonts w:ascii="Times New Roman" w:hAnsi="Times New Roman" w:cs="Times New Roman"/>
                <w:color w:val="000000" w:themeColor="text1"/>
                <w:sz w:val="24"/>
                <w:szCs w:val="24"/>
              </w:rPr>
            </w:pPr>
            <w:r w:rsidRPr="002E5FFF">
              <w:rPr>
                <w:rFonts w:ascii="Times New Roman" w:hAnsi="Times New Roman" w:cs="Times New Roman"/>
                <w:color w:val="000000" w:themeColor="text1"/>
                <w:sz w:val="24"/>
                <w:szCs w:val="24"/>
              </w:rPr>
              <w:t>Изучение ф</w:t>
            </w:r>
            <w:proofErr w:type="spellStart"/>
            <w:r w:rsidRPr="002E5FFF">
              <w:rPr>
                <w:rFonts w:ascii="Times New Roman" w:hAnsi="Times New Roman" w:cs="Times New Roman"/>
                <w:color w:val="000000" w:themeColor="text1"/>
                <w:sz w:val="24"/>
                <w:szCs w:val="24"/>
              </w:rPr>
              <w:t>отодиод</w:t>
            </w:r>
            <w:proofErr w:type="spellEnd"/>
            <w:r w:rsidRPr="002E5FFF">
              <w:rPr>
                <w:rFonts w:ascii="Times New Roman" w:hAnsi="Times New Roman" w:cs="Times New Roman"/>
                <w:color w:val="000000" w:themeColor="text1"/>
                <w:sz w:val="24"/>
                <w:szCs w:val="24"/>
              </w:rPr>
              <w:t>а.</w:t>
            </w:r>
          </w:p>
          <w:p w14:paraId="62927D0D" w14:textId="4F8EC708" w:rsidR="002E5FFF" w:rsidRPr="002E5FFF" w:rsidRDefault="002E5FFF" w:rsidP="002E5FFF">
            <w:pPr>
              <w:pStyle w:val="aa"/>
              <w:rPr>
                <w:rFonts w:ascii="Times New Roman" w:hAnsi="Times New Roman" w:cs="Times New Roman"/>
                <w:sz w:val="24"/>
                <w:szCs w:val="24"/>
              </w:rPr>
            </w:pPr>
            <w:r w:rsidRPr="002E5FFF">
              <w:rPr>
                <w:rFonts w:ascii="Times New Roman" w:hAnsi="Times New Roman" w:cs="Times New Roman"/>
                <w:color w:val="000000" w:themeColor="text1"/>
                <w:sz w:val="24"/>
                <w:szCs w:val="24"/>
              </w:rPr>
              <w:t>Изучение фоторезистора</w:t>
            </w:r>
          </w:p>
        </w:tc>
      </w:tr>
    </w:tbl>
    <w:p w14:paraId="7BAA62B3" w14:textId="77777777" w:rsidR="002E5FFF" w:rsidRDefault="002E5FFF" w:rsidP="002E5FFF">
      <w:pPr>
        <w:jc w:val="both"/>
        <w:rPr>
          <w:sz w:val="28"/>
          <w:szCs w:val="28"/>
          <w:lang w:val="ru-RU"/>
        </w:rPr>
      </w:pPr>
    </w:p>
    <w:p w14:paraId="59905659" w14:textId="53443B79" w:rsidR="00303B24" w:rsidRPr="00303B24" w:rsidRDefault="00303B24" w:rsidP="002E5FFF">
      <w:pPr>
        <w:jc w:val="both"/>
        <w:rPr>
          <w:sz w:val="28"/>
          <w:szCs w:val="28"/>
          <w:lang w:val="ru-RU"/>
        </w:rPr>
      </w:pPr>
      <w:r w:rsidRPr="00303B24">
        <w:rPr>
          <w:sz w:val="28"/>
          <w:szCs w:val="28"/>
          <w:lang w:val="ru-RU"/>
        </w:rPr>
        <w:t>В состав работ входит программное и методическое обеспечение.</w:t>
      </w:r>
    </w:p>
    <w:p w14:paraId="2B77D646" w14:textId="77777777" w:rsidR="003513F4" w:rsidRDefault="003513F4" w:rsidP="008A487B">
      <w:pPr>
        <w:ind w:firstLine="482"/>
        <w:jc w:val="both"/>
        <w:rPr>
          <w:lang w:val="ru-RU"/>
        </w:rPr>
      </w:pPr>
    </w:p>
    <w:p w14:paraId="577D1680" w14:textId="2C6F01AC" w:rsidR="002C60F1" w:rsidRPr="00922C66" w:rsidRDefault="002C60F1" w:rsidP="002E5FFF">
      <w:pPr>
        <w:rPr>
          <w:sz w:val="28"/>
          <w:szCs w:val="28"/>
          <w:lang w:val="ru-RU"/>
        </w:rPr>
      </w:pPr>
      <w:r>
        <w:rPr>
          <w:sz w:val="28"/>
          <w:szCs w:val="28"/>
          <w:lang w:val="ru-RU"/>
        </w:rPr>
        <w:t>Срок изготовления лабораторных установок от 30 рабочих дней.</w:t>
      </w:r>
    </w:p>
    <w:p w14:paraId="63FA5701" w14:textId="77777777" w:rsidR="002E5FFF" w:rsidRDefault="002E5FFF" w:rsidP="002E5FFF">
      <w:pPr>
        <w:jc w:val="both"/>
        <w:rPr>
          <w:sz w:val="28"/>
          <w:szCs w:val="28"/>
          <w:lang w:val="be-BY"/>
        </w:rPr>
      </w:pPr>
    </w:p>
    <w:p w14:paraId="34A64E7E" w14:textId="529973BF" w:rsidR="003E2A7A" w:rsidRDefault="003E2A7A" w:rsidP="002E5FFF">
      <w:pPr>
        <w:jc w:val="both"/>
        <w:rPr>
          <w:rFonts w:eastAsia="Calibri"/>
          <w:color w:val="000000" w:themeColor="text1"/>
          <w:sz w:val="28"/>
          <w:szCs w:val="28"/>
          <w:lang w:val="ru-RU"/>
        </w:rPr>
      </w:pPr>
      <w:r>
        <w:rPr>
          <w:sz w:val="28"/>
          <w:szCs w:val="28"/>
          <w:lang w:val="be-BY"/>
        </w:rPr>
        <w:t>РУП</w:t>
      </w:r>
      <w:r w:rsidRPr="008F1C6E">
        <w:rPr>
          <w:sz w:val="28"/>
          <w:szCs w:val="28"/>
          <w:lang w:val="be-BY"/>
        </w:rPr>
        <w:t xml:space="preserve"> “</w:t>
      </w:r>
      <w:r>
        <w:rPr>
          <w:sz w:val="28"/>
          <w:szCs w:val="28"/>
          <w:lang w:val="be-BY"/>
        </w:rPr>
        <w:t>УНПЦ</w:t>
      </w:r>
      <w:r w:rsidRPr="008F1C6E">
        <w:rPr>
          <w:sz w:val="28"/>
          <w:szCs w:val="28"/>
          <w:lang w:val="be-BY"/>
        </w:rPr>
        <w:t xml:space="preserve"> “Технолаб”</w:t>
      </w:r>
      <w:r>
        <w:rPr>
          <w:rFonts w:ascii="Arial" w:hAnsi="Arial" w:cs="Arial"/>
          <w:color w:val="000000" w:themeColor="text1"/>
          <w:sz w:val="28"/>
          <w:szCs w:val="28"/>
          <w:shd w:val="clear" w:color="auto" w:fill="FFFFFF"/>
          <w:lang w:val="ru-RU"/>
        </w:rPr>
        <w:t xml:space="preserve"> </w:t>
      </w:r>
      <w:r>
        <w:rPr>
          <w:color w:val="000000" w:themeColor="text1"/>
          <w:sz w:val="28"/>
          <w:szCs w:val="28"/>
          <w:lang w:val="ru-RU"/>
        </w:rPr>
        <w:t>является разработчиком и производителем учебного и лабораторного оборудования</w:t>
      </w:r>
      <w:r w:rsidR="003513F4">
        <w:rPr>
          <w:color w:val="000000" w:themeColor="text1"/>
          <w:sz w:val="28"/>
          <w:szCs w:val="28"/>
          <w:lang w:val="ru-RU"/>
        </w:rPr>
        <w:t xml:space="preserve"> с 2010 года</w:t>
      </w:r>
      <w:r>
        <w:rPr>
          <w:rFonts w:eastAsia="Calibri"/>
          <w:color w:val="000000" w:themeColor="text1"/>
          <w:sz w:val="28"/>
          <w:szCs w:val="28"/>
          <w:lang w:val="ru-RU"/>
        </w:rPr>
        <w:t>.</w:t>
      </w:r>
    </w:p>
    <w:sectPr w:rsidR="003E2A7A" w:rsidSect="002E5FFF">
      <w:pgSz w:w="12240" w:h="15840"/>
      <w:pgMar w:top="851" w:right="75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altName w:val="MS Mincho"/>
    <w:panose1 w:val="020B0604020202020204"/>
    <w:charset w:val="80"/>
    <w:family w:val="auto"/>
    <w:notTrueType/>
    <w:pitch w:val="default"/>
    <w:sig w:usb0="00002A87" w:usb1="08070000" w:usb2="00000010" w:usb3="00000000" w:csb0="000201FF" w:csb1="00000000"/>
  </w:font>
  <w:font w:name="TimesNewRomanPS-BoldMT">
    <w:altName w:val="MS Mincho"/>
    <w:panose1 w:val="020B0604020202020204"/>
    <w:charset w:val="CC"/>
    <w:family w:val="auto"/>
    <w:notTrueType/>
    <w:pitch w:val="default"/>
    <w:sig w:usb0="00000203" w:usb1="00000000" w:usb2="00000000" w:usb3="00000000" w:csb0="00000005" w:csb1="00000000"/>
  </w:font>
  <w:font w:name="SFRM1095">
    <w:altName w:val="Arial Unicode MS"/>
    <w:panose1 w:val="020B0604020202020204"/>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1D0"/>
    <w:multiLevelType w:val="multilevel"/>
    <w:tmpl w:val="F93A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D1D42"/>
    <w:multiLevelType w:val="hybridMultilevel"/>
    <w:tmpl w:val="CC740E96"/>
    <w:lvl w:ilvl="0" w:tplc="FFFFFFFF">
      <w:start w:val="1"/>
      <w:numFmt w:val="decimal"/>
      <w:lvlText w:val="%1."/>
      <w:lvlJc w:val="left"/>
      <w:pPr>
        <w:ind w:left="331"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D253E6"/>
    <w:multiLevelType w:val="hybridMultilevel"/>
    <w:tmpl w:val="ADA89BCE"/>
    <w:lvl w:ilvl="0" w:tplc="FFFFFFFF">
      <w:start w:val="1"/>
      <w:numFmt w:val="decimal"/>
      <w:lvlText w:val="%1."/>
      <w:lvlJc w:val="left"/>
      <w:pPr>
        <w:ind w:left="69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6F7D19"/>
    <w:multiLevelType w:val="hybridMultilevel"/>
    <w:tmpl w:val="1A78F02E"/>
    <w:lvl w:ilvl="0" w:tplc="8242BA28">
      <w:start w:val="2"/>
      <w:numFmt w:val="bullet"/>
      <w:lvlText w:val=""/>
      <w:lvlJc w:val="left"/>
      <w:pPr>
        <w:ind w:left="842" w:hanging="360"/>
      </w:pPr>
      <w:rPr>
        <w:rFonts w:ascii="Symbol" w:eastAsia="Times New Roman" w:hAnsi="Symbol" w:cs="Times New Roman" w:hint="default"/>
        <w:color w:val="auto"/>
        <w:sz w:val="24"/>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4" w15:restartNumberingAfterBreak="0">
    <w:nsid w:val="1469350E"/>
    <w:multiLevelType w:val="hybridMultilevel"/>
    <w:tmpl w:val="427C14E4"/>
    <w:lvl w:ilvl="0" w:tplc="FFFFFFFF">
      <w:start w:val="1"/>
      <w:numFmt w:val="decimal"/>
      <w:lvlText w:val="%1."/>
      <w:lvlJc w:val="left"/>
      <w:pPr>
        <w:ind w:left="69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6B12A1"/>
    <w:multiLevelType w:val="hybridMultilevel"/>
    <w:tmpl w:val="CB96EAB4"/>
    <w:lvl w:ilvl="0" w:tplc="FFFFFFFF">
      <w:start w:val="1"/>
      <w:numFmt w:val="decimal"/>
      <w:lvlText w:val="%1."/>
      <w:lvlJc w:val="left"/>
      <w:pPr>
        <w:ind w:left="69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C535E5"/>
    <w:multiLevelType w:val="hybridMultilevel"/>
    <w:tmpl w:val="6F2E9546"/>
    <w:lvl w:ilvl="0" w:tplc="FFFFFFFF">
      <w:start w:val="1"/>
      <w:numFmt w:val="decimal"/>
      <w:lvlText w:val="%1."/>
      <w:lvlJc w:val="left"/>
      <w:pPr>
        <w:ind w:left="691" w:hanging="360"/>
      </w:pPr>
    </w:lvl>
    <w:lvl w:ilvl="1" w:tplc="FFFFFFFF" w:tentative="1">
      <w:start w:val="1"/>
      <w:numFmt w:val="lowerLetter"/>
      <w:lvlText w:val="%2."/>
      <w:lvlJc w:val="left"/>
      <w:pPr>
        <w:ind w:left="1411" w:hanging="360"/>
      </w:pPr>
    </w:lvl>
    <w:lvl w:ilvl="2" w:tplc="FFFFFFFF" w:tentative="1">
      <w:start w:val="1"/>
      <w:numFmt w:val="lowerRoman"/>
      <w:lvlText w:val="%3."/>
      <w:lvlJc w:val="right"/>
      <w:pPr>
        <w:ind w:left="2131" w:hanging="180"/>
      </w:pPr>
    </w:lvl>
    <w:lvl w:ilvl="3" w:tplc="FFFFFFFF" w:tentative="1">
      <w:start w:val="1"/>
      <w:numFmt w:val="decimal"/>
      <w:lvlText w:val="%4."/>
      <w:lvlJc w:val="left"/>
      <w:pPr>
        <w:ind w:left="2851" w:hanging="360"/>
      </w:pPr>
    </w:lvl>
    <w:lvl w:ilvl="4" w:tplc="FFFFFFFF" w:tentative="1">
      <w:start w:val="1"/>
      <w:numFmt w:val="lowerLetter"/>
      <w:lvlText w:val="%5."/>
      <w:lvlJc w:val="left"/>
      <w:pPr>
        <w:ind w:left="3571" w:hanging="360"/>
      </w:pPr>
    </w:lvl>
    <w:lvl w:ilvl="5" w:tplc="FFFFFFFF" w:tentative="1">
      <w:start w:val="1"/>
      <w:numFmt w:val="lowerRoman"/>
      <w:lvlText w:val="%6."/>
      <w:lvlJc w:val="right"/>
      <w:pPr>
        <w:ind w:left="4291" w:hanging="180"/>
      </w:pPr>
    </w:lvl>
    <w:lvl w:ilvl="6" w:tplc="FFFFFFFF" w:tentative="1">
      <w:start w:val="1"/>
      <w:numFmt w:val="decimal"/>
      <w:lvlText w:val="%7."/>
      <w:lvlJc w:val="left"/>
      <w:pPr>
        <w:ind w:left="5011" w:hanging="360"/>
      </w:pPr>
    </w:lvl>
    <w:lvl w:ilvl="7" w:tplc="FFFFFFFF" w:tentative="1">
      <w:start w:val="1"/>
      <w:numFmt w:val="lowerLetter"/>
      <w:lvlText w:val="%8."/>
      <w:lvlJc w:val="left"/>
      <w:pPr>
        <w:ind w:left="5731" w:hanging="360"/>
      </w:pPr>
    </w:lvl>
    <w:lvl w:ilvl="8" w:tplc="FFFFFFFF" w:tentative="1">
      <w:start w:val="1"/>
      <w:numFmt w:val="lowerRoman"/>
      <w:lvlText w:val="%9."/>
      <w:lvlJc w:val="right"/>
      <w:pPr>
        <w:ind w:left="6451" w:hanging="180"/>
      </w:pPr>
    </w:lvl>
  </w:abstractNum>
  <w:abstractNum w:abstractNumId="7" w15:restartNumberingAfterBreak="0">
    <w:nsid w:val="203D028E"/>
    <w:multiLevelType w:val="hybridMultilevel"/>
    <w:tmpl w:val="8370C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F2097"/>
    <w:multiLevelType w:val="hybridMultilevel"/>
    <w:tmpl w:val="12ACD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B6487"/>
    <w:multiLevelType w:val="hybridMultilevel"/>
    <w:tmpl w:val="42D42B84"/>
    <w:lvl w:ilvl="0" w:tplc="FFFFFFFF">
      <w:start w:val="1"/>
      <w:numFmt w:val="decimal"/>
      <w:lvlText w:val="%1."/>
      <w:lvlJc w:val="left"/>
      <w:pPr>
        <w:ind w:left="1041" w:hanging="360"/>
      </w:pPr>
    </w:lvl>
    <w:lvl w:ilvl="1" w:tplc="FFFFFFFF" w:tentative="1">
      <w:start w:val="1"/>
      <w:numFmt w:val="lowerLetter"/>
      <w:lvlText w:val="%2."/>
      <w:lvlJc w:val="left"/>
      <w:pPr>
        <w:ind w:left="1761" w:hanging="360"/>
      </w:pPr>
    </w:lvl>
    <w:lvl w:ilvl="2" w:tplc="FFFFFFFF" w:tentative="1">
      <w:start w:val="1"/>
      <w:numFmt w:val="lowerRoman"/>
      <w:lvlText w:val="%3."/>
      <w:lvlJc w:val="right"/>
      <w:pPr>
        <w:ind w:left="2481" w:hanging="180"/>
      </w:pPr>
    </w:lvl>
    <w:lvl w:ilvl="3" w:tplc="FFFFFFFF" w:tentative="1">
      <w:start w:val="1"/>
      <w:numFmt w:val="decimal"/>
      <w:lvlText w:val="%4."/>
      <w:lvlJc w:val="left"/>
      <w:pPr>
        <w:ind w:left="3201" w:hanging="360"/>
      </w:pPr>
    </w:lvl>
    <w:lvl w:ilvl="4" w:tplc="FFFFFFFF" w:tentative="1">
      <w:start w:val="1"/>
      <w:numFmt w:val="lowerLetter"/>
      <w:lvlText w:val="%5."/>
      <w:lvlJc w:val="left"/>
      <w:pPr>
        <w:ind w:left="3921" w:hanging="360"/>
      </w:pPr>
    </w:lvl>
    <w:lvl w:ilvl="5" w:tplc="FFFFFFFF" w:tentative="1">
      <w:start w:val="1"/>
      <w:numFmt w:val="lowerRoman"/>
      <w:lvlText w:val="%6."/>
      <w:lvlJc w:val="right"/>
      <w:pPr>
        <w:ind w:left="4641" w:hanging="180"/>
      </w:pPr>
    </w:lvl>
    <w:lvl w:ilvl="6" w:tplc="FFFFFFFF" w:tentative="1">
      <w:start w:val="1"/>
      <w:numFmt w:val="decimal"/>
      <w:lvlText w:val="%7."/>
      <w:lvlJc w:val="left"/>
      <w:pPr>
        <w:ind w:left="5361" w:hanging="360"/>
      </w:pPr>
    </w:lvl>
    <w:lvl w:ilvl="7" w:tplc="FFFFFFFF" w:tentative="1">
      <w:start w:val="1"/>
      <w:numFmt w:val="lowerLetter"/>
      <w:lvlText w:val="%8."/>
      <w:lvlJc w:val="left"/>
      <w:pPr>
        <w:ind w:left="6081" w:hanging="360"/>
      </w:pPr>
    </w:lvl>
    <w:lvl w:ilvl="8" w:tplc="FFFFFFFF" w:tentative="1">
      <w:start w:val="1"/>
      <w:numFmt w:val="lowerRoman"/>
      <w:lvlText w:val="%9."/>
      <w:lvlJc w:val="right"/>
      <w:pPr>
        <w:ind w:left="6801" w:hanging="180"/>
      </w:pPr>
    </w:lvl>
  </w:abstractNum>
  <w:abstractNum w:abstractNumId="10" w15:restartNumberingAfterBreak="0">
    <w:nsid w:val="247B3E24"/>
    <w:multiLevelType w:val="hybridMultilevel"/>
    <w:tmpl w:val="44DE8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03ABE"/>
    <w:multiLevelType w:val="hybridMultilevel"/>
    <w:tmpl w:val="A5C4D4DA"/>
    <w:lvl w:ilvl="0" w:tplc="A3929C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C24F7"/>
    <w:multiLevelType w:val="hybridMultilevel"/>
    <w:tmpl w:val="A432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EE2386"/>
    <w:multiLevelType w:val="hybridMultilevel"/>
    <w:tmpl w:val="0A46A23A"/>
    <w:lvl w:ilvl="0" w:tplc="FFFFFFFF">
      <w:start w:val="1"/>
      <w:numFmt w:val="decimal"/>
      <w:lvlText w:val="%1."/>
      <w:lvlJc w:val="left"/>
      <w:pPr>
        <w:ind w:left="69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5618B9"/>
    <w:multiLevelType w:val="hybridMultilevel"/>
    <w:tmpl w:val="5282C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7E33A7"/>
    <w:multiLevelType w:val="hybridMultilevel"/>
    <w:tmpl w:val="ADA89BCE"/>
    <w:lvl w:ilvl="0" w:tplc="FFFFFFFF">
      <w:start w:val="1"/>
      <w:numFmt w:val="decimal"/>
      <w:lvlText w:val="%1."/>
      <w:lvlJc w:val="left"/>
      <w:pPr>
        <w:ind w:left="69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884E8C"/>
    <w:multiLevelType w:val="hybridMultilevel"/>
    <w:tmpl w:val="38FEB71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15:restartNumberingAfterBreak="0">
    <w:nsid w:val="369A7BF8"/>
    <w:multiLevelType w:val="hybridMultilevel"/>
    <w:tmpl w:val="3A3E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D2E1E"/>
    <w:multiLevelType w:val="hybridMultilevel"/>
    <w:tmpl w:val="F3F0E192"/>
    <w:lvl w:ilvl="0" w:tplc="31CA5E4C">
      <w:start w:val="1"/>
      <w:numFmt w:val="decimal"/>
      <w:lvlText w:val="%1."/>
      <w:lvlJc w:val="left"/>
      <w:pPr>
        <w:ind w:left="-4" w:firstLine="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E81B42"/>
    <w:multiLevelType w:val="hybridMultilevel"/>
    <w:tmpl w:val="D94E3166"/>
    <w:lvl w:ilvl="0" w:tplc="FFFFFFFF">
      <w:start w:val="1"/>
      <w:numFmt w:val="decimal"/>
      <w:lvlText w:val="%1."/>
      <w:lvlJc w:val="left"/>
      <w:pPr>
        <w:ind w:left="-4" w:firstLine="28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D10ADC"/>
    <w:multiLevelType w:val="hybridMultilevel"/>
    <w:tmpl w:val="B1A49476"/>
    <w:lvl w:ilvl="0" w:tplc="FFFFFFFF">
      <w:start w:val="1"/>
      <w:numFmt w:val="decimal"/>
      <w:lvlText w:val="%1."/>
      <w:lvlJc w:val="left"/>
      <w:pPr>
        <w:ind w:left="69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346A35"/>
    <w:multiLevelType w:val="hybridMultilevel"/>
    <w:tmpl w:val="7B68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1793D"/>
    <w:multiLevelType w:val="hybridMultilevel"/>
    <w:tmpl w:val="F756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6630A"/>
    <w:multiLevelType w:val="hybridMultilevel"/>
    <w:tmpl w:val="F8B275E0"/>
    <w:lvl w:ilvl="0" w:tplc="02C815EE">
      <w:start w:val="1"/>
      <w:numFmt w:val="decimal"/>
      <w:lvlText w:val="%1."/>
      <w:lvlJc w:val="center"/>
      <w:pPr>
        <w:ind w:left="0" w:firstLine="28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D80F37"/>
    <w:multiLevelType w:val="singleLevel"/>
    <w:tmpl w:val="C2142036"/>
    <w:lvl w:ilvl="0">
      <w:start w:val="1"/>
      <w:numFmt w:val="decimal"/>
      <w:lvlText w:val="%1."/>
      <w:legacy w:legacy="1" w:legacySpace="0" w:legacyIndent="0"/>
      <w:lvlJc w:val="left"/>
      <w:pPr>
        <w:ind w:left="567" w:firstLine="0"/>
      </w:pPr>
    </w:lvl>
  </w:abstractNum>
  <w:abstractNum w:abstractNumId="25" w15:restartNumberingAfterBreak="0">
    <w:nsid w:val="44D9787B"/>
    <w:multiLevelType w:val="hybridMultilevel"/>
    <w:tmpl w:val="CBE24B9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4DF6EF3"/>
    <w:multiLevelType w:val="hybridMultilevel"/>
    <w:tmpl w:val="39A829C8"/>
    <w:lvl w:ilvl="0" w:tplc="FFFFFFFF">
      <w:start w:val="1"/>
      <w:numFmt w:val="decimal"/>
      <w:lvlText w:val="%1."/>
      <w:lvlJc w:val="left"/>
      <w:pPr>
        <w:ind w:left="104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576E48"/>
    <w:multiLevelType w:val="hybridMultilevel"/>
    <w:tmpl w:val="12C0D324"/>
    <w:lvl w:ilvl="0" w:tplc="FFFFFFFF">
      <w:start w:val="1"/>
      <w:numFmt w:val="decimal"/>
      <w:lvlText w:val="%1."/>
      <w:lvlJc w:val="left"/>
      <w:pPr>
        <w:ind w:left="1012" w:hanging="360"/>
      </w:p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28" w15:restartNumberingAfterBreak="0">
    <w:nsid w:val="46D80183"/>
    <w:multiLevelType w:val="hybridMultilevel"/>
    <w:tmpl w:val="4A285F8A"/>
    <w:lvl w:ilvl="0" w:tplc="0419000F">
      <w:start w:val="1"/>
      <w:numFmt w:val="decimal"/>
      <w:lvlText w:val="%1."/>
      <w:lvlJc w:val="left"/>
      <w:pPr>
        <w:ind w:left="1041" w:hanging="360"/>
      </w:p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29" w15:restartNumberingAfterBreak="0">
    <w:nsid w:val="476A749A"/>
    <w:multiLevelType w:val="hybridMultilevel"/>
    <w:tmpl w:val="A5C4D4DA"/>
    <w:lvl w:ilvl="0" w:tplc="A3929C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0B0082"/>
    <w:multiLevelType w:val="multilevel"/>
    <w:tmpl w:val="4ED6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8221E3"/>
    <w:multiLevelType w:val="hybridMultilevel"/>
    <w:tmpl w:val="87345ED8"/>
    <w:lvl w:ilvl="0" w:tplc="FFFFFFFF">
      <w:start w:val="1"/>
      <w:numFmt w:val="decimal"/>
      <w:lvlText w:val="%1."/>
      <w:lvlJc w:val="left"/>
      <w:pPr>
        <w:ind w:left="69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97667D"/>
    <w:multiLevelType w:val="hybridMultilevel"/>
    <w:tmpl w:val="CAC44FC6"/>
    <w:lvl w:ilvl="0" w:tplc="DE2CCDF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B762CE"/>
    <w:multiLevelType w:val="hybridMultilevel"/>
    <w:tmpl w:val="AB6CC768"/>
    <w:lvl w:ilvl="0" w:tplc="FFFFFFFF">
      <w:start w:val="1"/>
      <w:numFmt w:val="decimal"/>
      <w:lvlText w:val="%1."/>
      <w:lvlJc w:val="left"/>
      <w:pPr>
        <w:ind w:left="723"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4" w15:restartNumberingAfterBreak="0">
    <w:nsid w:val="58BA219B"/>
    <w:multiLevelType w:val="hybridMultilevel"/>
    <w:tmpl w:val="F78679B6"/>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35" w15:restartNumberingAfterBreak="0">
    <w:nsid w:val="5A2D283A"/>
    <w:multiLevelType w:val="hybridMultilevel"/>
    <w:tmpl w:val="DD0EEAFC"/>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36" w15:restartNumberingAfterBreak="0">
    <w:nsid w:val="61F54933"/>
    <w:multiLevelType w:val="hybridMultilevel"/>
    <w:tmpl w:val="A5C4D4DA"/>
    <w:lvl w:ilvl="0" w:tplc="A3929C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16095D"/>
    <w:multiLevelType w:val="hybridMultilevel"/>
    <w:tmpl w:val="D33AF54C"/>
    <w:lvl w:ilvl="0" w:tplc="FFFFFFFF">
      <w:start w:val="1"/>
      <w:numFmt w:val="decimal"/>
      <w:lvlText w:val="%1."/>
      <w:lvlJc w:val="left"/>
      <w:pPr>
        <w:ind w:left="69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624E0C"/>
    <w:multiLevelType w:val="hybridMultilevel"/>
    <w:tmpl w:val="E984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AF59BF"/>
    <w:multiLevelType w:val="hybridMultilevel"/>
    <w:tmpl w:val="599AD0F4"/>
    <w:lvl w:ilvl="0" w:tplc="FFFFFFFF">
      <w:start w:val="1"/>
      <w:numFmt w:val="decimal"/>
      <w:lvlText w:val="%1."/>
      <w:lvlJc w:val="left"/>
      <w:pPr>
        <w:ind w:left="1012" w:hanging="360"/>
      </w:p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40" w15:restartNumberingAfterBreak="0">
    <w:nsid w:val="66947729"/>
    <w:multiLevelType w:val="hybridMultilevel"/>
    <w:tmpl w:val="F3F0E192"/>
    <w:lvl w:ilvl="0" w:tplc="FFFFFFFF">
      <w:start w:val="1"/>
      <w:numFmt w:val="decimal"/>
      <w:lvlText w:val="%1."/>
      <w:lvlJc w:val="left"/>
      <w:pPr>
        <w:ind w:left="-4" w:firstLine="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C6095B"/>
    <w:multiLevelType w:val="hybridMultilevel"/>
    <w:tmpl w:val="3588F6E2"/>
    <w:lvl w:ilvl="0" w:tplc="FFFFFFFF">
      <w:start w:val="1"/>
      <w:numFmt w:val="decimal"/>
      <w:lvlText w:val="%1."/>
      <w:lvlJc w:val="left"/>
      <w:pPr>
        <w:ind w:left="69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780725"/>
    <w:multiLevelType w:val="hybridMultilevel"/>
    <w:tmpl w:val="09126EE2"/>
    <w:lvl w:ilvl="0" w:tplc="D39EF456">
      <w:start w:val="1"/>
      <w:numFmt w:val="decimal"/>
      <w:lvlText w:val="%1."/>
      <w:lvlJc w:val="left"/>
      <w:pPr>
        <w:ind w:left="0" w:firstLine="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4A1E64"/>
    <w:multiLevelType w:val="hybridMultilevel"/>
    <w:tmpl w:val="41C217C2"/>
    <w:lvl w:ilvl="0" w:tplc="DE2CCDF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CB6E9A"/>
    <w:multiLevelType w:val="hybridMultilevel"/>
    <w:tmpl w:val="94C487AA"/>
    <w:lvl w:ilvl="0" w:tplc="FFFFFFFF">
      <w:start w:val="1"/>
      <w:numFmt w:val="decimal"/>
      <w:lvlText w:val="%1."/>
      <w:lvlJc w:val="left"/>
      <w:pPr>
        <w:ind w:left="69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122ED3"/>
    <w:multiLevelType w:val="hybridMultilevel"/>
    <w:tmpl w:val="42D42B84"/>
    <w:lvl w:ilvl="0" w:tplc="0419000F">
      <w:start w:val="1"/>
      <w:numFmt w:val="decimal"/>
      <w:lvlText w:val="%1."/>
      <w:lvlJc w:val="left"/>
      <w:pPr>
        <w:ind w:left="1041" w:hanging="360"/>
      </w:p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46" w15:restartNumberingAfterBreak="0">
    <w:nsid w:val="78151F2F"/>
    <w:multiLevelType w:val="multilevel"/>
    <w:tmpl w:val="B624F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15661C"/>
    <w:multiLevelType w:val="hybridMultilevel"/>
    <w:tmpl w:val="CD3E41BA"/>
    <w:lvl w:ilvl="0" w:tplc="FFFFFFFF">
      <w:start w:val="1"/>
      <w:numFmt w:val="decimal"/>
      <w:lvlText w:val="%1."/>
      <w:lvlJc w:val="left"/>
      <w:pPr>
        <w:ind w:left="691" w:hanging="360"/>
      </w:pPr>
    </w:lvl>
    <w:lvl w:ilvl="1" w:tplc="FFFFFFFF" w:tentative="1">
      <w:start w:val="1"/>
      <w:numFmt w:val="lowerLetter"/>
      <w:lvlText w:val="%2."/>
      <w:lvlJc w:val="left"/>
      <w:pPr>
        <w:ind w:left="1411" w:hanging="360"/>
      </w:pPr>
    </w:lvl>
    <w:lvl w:ilvl="2" w:tplc="FFFFFFFF" w:tentative="1">
      <w:start w:val="1"/>
      <w:numFmt w:val="lowerRoman"/>
      <w:lvlText w:val="%3."/>
      <w:lvlJc w:val="right"/>
      <w:pPr>
        <w:ind w:left="2131" w:hanging="180"/>
      </w:pPr>
    </w:lvl>
    <w:lvl w:ilvl="3" w:tplc="FFFFFFFF" w:tentative="1">
      <w:start w:val="1"/>
      <w:numFmt w:val="decimal"/>
      <w:lvlText w:val="%4."/>
      <w:lvlJc w:val="left"/>
      <w:pPr>
        <w:ind w:left="2851" w:hanging="360"/>
      </w:pPr>
    </w:lvl>
    <w:lvl w:ilvl="4" w:tplc="FFFFFFFF" w:tentative="1">
      <w:start w:val="1"/>
      <w:numFmt w:val="lowerLetter"/>
      <w:lvlText w:val="%5."/>
      <w:lvlJc w:val="left"/>
      <w:pPr>
        <w:ind w:left="3571" w:hanging="360"/>
      </w:pPr>
    </w:lvl>
    <w:lvl w:ilvl="5" w:tplc="FFFFFFFF" w:tentative="1">
      <w:start w:val="1"/>
      <w:numFmt w:val="lowerRoman"/>
      <w:lvlText w:val="%6."/>
      <w:lvlJc w:val="right"/>
      <w:pPr>
        <w:ind w:left="4291" w:hanging="180"/>
      </w:pPr>
    </w:lvl>
    <w:lvl w:ilvl="6" w:tplc="FFFFFFFF" w:tentative="1">
      <w:start w:val="1"/>
      <w:numFmt w:val="decimal"/>
      <w:lvlText w:val="%7."/>
      <w:lvlJc w:val="left"/>
      <w:pPr>
        <w:ind w:left="5011" w:hanging="360"/>
      </w:pPr>
    </w:lvl>
    <w:lvl w:ilvl="7" w:tplc="FFFFFFFF" w:tentative="1">
      <w:start w:val="1"/>
      <w:numFmt w:val="lowerLetter"/>
      <w:lvlText w:val="%8."/>
      <w:lvlJc w:val="left"/>
      <w:pPr>
        <w:ind w:left="5731" w:hanging="360"/>
      </w:pPr>
    </w:lvl>
    <w:lvl w:ilvl="8" w:tplc="FFFFFFFF" w:tentative="1">
      <w:start w:val="1"/>
      <w:numFmt w:val="lowerRoman"/>
      <w:lvlText w:val="%9."/>
      <w:lvlJc w:val="right"/>
      <w:pPr>
        <w:ind w:left="6451" w:hanging="180"/>
      </w:pPr>
    </w:lvl>
  </w:abstractNum>
  <w:abstractNum w:abstractNumId="48" w15:restartNumberingAfterBreak="0">
    <w:nsid w:val="7EB40B1D"/>
    <w:multiLevelType w:val="hybridMultilevel"/>
    <w:tmpl w:val="02586768"/>
    <w:lvl w:ilvl="0" w:tplc="FFFFFFFF">
      <w:start w:val="1"/>
      <w:numFmt w:val="decimal"/>
      <w:lvlText w:val="%1."/>
      <w:lvlJc w:val="left"/>
      <w:pPr>
        <w:ind w:left="1022" w:hanging="360"/>
      </w:p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num w:numId="1" w16cid:durableId="153761094">
    <w:abstractNumId w:val="38"/>
  </w:num>
  <w:num w:numId="2" w16cid:durableId="2131970961">
    <w:abstractNumId w:val="17"/>
  </w:num>
  <w:num w:numId="3" w16cid:durableId="1085493452">
    <w:abstractNumId w:val="21"/>
  </w:num>
  <w:num w:numId="4" w16cid:durableId="1912041606">
    <w:abstractNumId w:val="22"/>
  </w:num>
  <w:num w:numId="5" w16cid:durableId="1079328860">
    <w:abstractNumId w:val="7"/>
  </w:num>
  <w:num w:numId="6" w16cid:durableId="1094857657">
    <w:abstractNumId w:val="3"/>
  </w:num>
  <w:num w:numId="7" w16cid:durableId="1941253931">
    <w:abstractNumId w:val="47"/>
  </w:num>
  <w:num w:numId="8" w16cid:durableId="1793285442">
    <w:abstractNumId w:val="10"/>
  </w:num>
  <w:num w:numId="9" w16cid:durableId="1449664708">
    <w:abstractNumId w:val="45"/>
  </w:num>
  <w:num w:numId="10" w16cid:durableId="1346206453">
    <w:abstractNumId w:val="28"/>
  </w:num>
  <w:num w:numId="11" w16cid:durableId="1067992940">
    <w:abstractNumId w:val="39"/>
  </w:num>
  <w:num w:numId="12" w16cid:durableId="735781691">
    <w:abstractNumId w:val="20"/>
  </w:num>
  <w:num w:numId="13" w16cid:durableId="1113129114">
    <w:abstractNumId w:val="27"/>
  </w:num>
  <w:num w:numId="14" w16cid:durableId="662198867">
    <w:abstractNumId w:val="6"/>
  </w:num>
  <w:num w:numId="15" w16cid:durableId="1942445027">
    <w:abstractNumId w:val="31"/>
  </w:num>
  <w:num w:numId="16" w16cid:durableId="1717465014">
    <w:abstractNumId w:val="13"/>
  </w:num>
  <w:num w:numId="17" w16cid:durableId="517042677">
    <w:abstractNumId w:val="5"/>
  </w:num>
  <w:num w:numId="18" w16cid:durableId="842817736">
    <w:abstractNumId w:val="37"/>
  </w:num>
  <w:num w:numId="19" w16cid:durableId="784084091">
    <w:abstractNumId w:val="33"/>
  </w:num>
  <w:num w:numId="20" w16cid:durableId="1824470461">
    <w:abstractNumId w:val="41"/>
  </w:num>
  <w:num w:numId="21" w16cid:durableId="96020550">
    <w:abstractNumId w:val="1"/>
  </w:num>
  <w:num w:numId="22" w16cid:durableId="952591347">
    <w:abstractNumId w:val="48"/>
  </w:num>
  <w:num w:numId="23" w16cid:durableId="774598063">
    <w:abstractNumId w:val="2"/>
  </w:num>
  <w:num w:numId="24" w16cid:durableId="2026052332">
    <w:abstractNumId w:val="44"/>
  </w:num>
  <w:num w:numId="25" w16cid:durableId="1286161421">
    <w:abstractNumId w:val="4"/>
  </w:num>
  <w:num w:numId="26" w16cid:durableId="1065758684">
    <w:abstractNumId w:val="46"/>
  </w:num>
  <w:num w:numId="27" w16cid:durableId="1102648908">
    <w:abstractNumId w:val="8"/>
  </w:num>
  <w:num w:numId="28" w16cid:durableId="1830826026">
    <w:abstractNumId w:val="25"/>
  </w:num>
  <w:num w:numId="29" w16cid:durableId="157817611">
    <w:abstractNumId w:val="32"/>
  </w:num>
  <w:num w:numId="30" w16cid:durableId="1300765949">
    <w:abstractNumId w:val="43"/>
  </w:num>
  <w:num w:numId="31" w16cid:durableId="378938872">
    <w:abstractNumId w:val="34"/>
  </w:num>
  <w:num w:numId="32" w16cid:durableId="532235411">
    <w:abstractNumId w:val="35"/>
  </w:num>
  <w:num w:numId="33" w16cid:durableId="1050570426">
    <w:abstractNumId w:val="16"/>
  </w:num>
  <w:num w:numId="34" w16cid:durableId="827668817">
    <w:abstractNumId w:val="29"/>
  </w:num>
  <w:num w:numId="35" w16cid:durableId="703091091">
    <w:abstractNumId w:val="36"/>
  </w:num>
  <w:num w:numId="36" w16cid:durableId="1264679502">
    <w:abstractNumId w:val="23"/>
  </w:num>
  <w:num w:numId="37" w16cid:durableId="1945456383">
    <w:abstractNumId w:val="12"/>
  </w:num>
  <w:num w:numId="38" w16cid:durableId="214201515">
    <w:abstractNumId w:val="14"/>
  </w:num>
  <w:num w:numId="39" w16cid:durableId="2128505024">
    <w:abstractNumId w:val="42"/>
  </w:num>
  <w:num w:numId="40" w16cid:durableId="1969160527">
    <w:abstractNumId w:val="0"/>
  </w:num>
  <w:num w:numId="41" w16cid:durableId="331877483">
    <w:abstractNumId w:val="18"/>
  </w:num>
  <w:num w:numId="42" w16cid:durableId="1643074209">
    <w:abstractNumId w:val="40"/>
  </w:num>
  <w:num w:numId="43" w16cid:durableId="1237127108">
    <w:abstractNumId w:val="19"/>
  </w:num>
  <w:num w:numId="44" w16cid:durableId="1204900626">
    <w:abstractNumId w:val="30"/>
  </w:num>
  <w:num w:numId="45" w16cid:durableId="1465660822">
    <w:abstractNumId w:val="24"/>
  </w:num>
  <w:num w:numId="46" w16cid:durableId="484319294">
    <w:abstractNumId w:val="15"/>
  </w:num>
  <w:num w:numId="47" w16cid:durableId="1614899108">
    <w:abstractNumId w:val="11"/>
  </w:num>
  <w:num w:numId="48" w16cid:durableId="167647243">
    <w:abstractNumId w:val="9"/>
  </w:num>
  <w:num w:numId="49" w16cid:durableId="11322099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6E"/>
    <w:rsid w:val="000306C7"/>
    <w:rsid w:val="00046046"/>
    <w:rsid w:val="00080B4A"/>
    <w:rsid w:val="00091BD3"/>
    <w:rsid w:val="000B56F9"/>
    <w:rsid w:val="000E10F0"/>
    <w:rsid w:val="000E7E38"/>
    <w:rsid w:val="00175274"/>
    <w:rsid w:val="00184D79"/>
    <w:rsid w:val="001A495D"/>
    <w:rsid w:val="00216B4D"/>
    <w:rsid w:val="002818EE"/>
    <w:rsid w:val="00283424"/>
    <w:rsid w:val="00284B82"/>
    <w:rsid w:val="002C60F1"/>
    <w:rsid w:val="002E5FFF"/>
    <w:rsid w:val="002F1148"/>
    <w:rsid w:val="00303B24"/>
    <w:rsid w:val="003237B8"/>
    <w:rsid w:val="00326D78"/>
    <w:rsid w:val="0033344A"/>
    <w:rsid w:val="00345A02"/>
    <w:rsid w:val="003513F4"/>
    <w:rsid w:val="003664F8"/>
    <w:rsid w:val="0037151D"/>
    <w:rsid w:val="0038315E"/>
    <w:rsid w:val="003B5E52"/>
    <w:rsid w:val="003B6920"/>
    <w:rsid w:val="003E2A7A"/>
    <w:rsid w:val="003E7942"/>
    <w:rsid w:val="00445EEF"/>
    <w:rsid w:val="004929CC"/>
    <w:rsid w:val="004974B7"/>
    <w:rsid w:val="004E0CF7"/>
    <w:rsid w:val="004E24C8"/>
    <w:rsid w:val="00513592"/>
    <w:rsid w:val="005208CE"/>
    <w:rsid w:val="005921AF"/>
    <w:rsid w:val="00593047"/>
    <w:rsid w:val="005A1E44"/>
    <w:rsid w:val="005E268B"/>
    <w:rsid w:val="0062015B"/>
    <w:rsid w:val="00642808"/>
    <w:rsid w:val="006A2882"/>
    <w:rsid w:val="006B29C7"/>
    <w:rsid w:val="006B53FF"/>
    <w:rsid w:val="006D2B35"/>
    <w:rsid w:val="00716A5E"/>
    <w:rsid w:val="007403C8"/>
    <w:rsid w:val="00792028"/>
    <w:rsid w:val="00795E21"/>
    <w:rsid w:val="007B1745"/>
    <w:rsid w:val="00882B7B"/>
    <w:rsid w:val="008A487B"/>
    <w:rsid w:val="008F1C6E"/>
    <w:rsid w:val="00922C66"/>
    <w:rsid w:val="00973A90"/>
    <w:rsid w:val="009866F5"/>
    <w:rsid w:val="009A6521"/>
    <w:rsid w:val="009F171B"/>
    <w:rsid w:val="00A00511"/>
    <w:rsid w:val="00A74990"/>
    <w:rsid w:val="00B3187B"/>
    <w:rsid w:val="00B40644"/>
    <w:rsid w:val="00B7571A"/>
    <w:rsid w:val="00BD3CBC"/>
    <w:rsid w:val="00C20B43"/>
    <w:rsid w:val="00C24B4C"/>
    <w:rsid w:val="00C665E0"/>
    <w:rsid w:val="00C727DB"/>
    <w:rsid w:val="00C7525A"/>
    <w:rsid w:val="00D22232"/>
    <w:rsid w:val="00D22EC5"/>
    <w:rsid w:val="00D5121C"/>
    <w:rsid w:val="00D54A5B"/>
    <w:rsid w:val="00DA7BE5"/>
    <w:rsid w:val="00DD2554"/>
    <w:rsid w:val="00DF6A67"/>
    <w:rsid w:val="00E142A2"/>
    <w:rsid w:val="00E270AD"/>
    <w:rsid w:val="00EA61F0"/>
    <w:rsid w:val="00EB6D2D"/>
    <w:rsid w:val="00F163B9"/>
    <w:rsid w:val="00F31179"/>
    <w:rsid w:val="00F84D0E"/>
    <w:rsid w:val="00FA1F9B"/>
    <w:rsid w:val="00FB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0DF0"/>
  <w15:chartTrackingRefBased/>
  <w15:docId w15:val="{48EAEE73-D94B-4269-9FF1-BA58F62C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1C6E"/>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8F1C6E"/>
    <w:rPr>
      <w:color w:val="0563C1" w:themeColor="hyperlink"/>
      <w:u w:val="single"/>
    </w:rPr>
  </w:style>
  <w:style w:type="paragraph" w:customStyle="1" w:styleId="a5">
    <w:name w:val="Готовый"/>
    <w:basedOn w:val="a"/>
    <w:rsid w:val="008F1C6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lang w:val="ru-RU"/>
    </w:rPr>
  </w:style>
  <w:style w:type="paragraph" w:styleId="a6">
    <w:name w:val="List Paragraph"/>
    <w:basedOn w:val="a"/>
    <w:uiPriority w:val="34"/>
    <w:qFormat/>
    <w:rsid w:val="008F1C6E"/>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B3187B"/>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B3187B"/>
    <w:rPr>
      <w:rFonts w:ascii="Segoe UI" w:hAnsi="Segoe UI" w:cs="Segoe UI"/>
      <w:sz w:val="18"/>
      <w:szCs w:val="18"/>
    </w:rPr>
  </w:style>
  <w:style w:type="character" w:customStyle="1" w:styleId="1">
    <w:name w:val="Основной текст Знак1"/>
    <w:uiPriority w:val="99"/>
    <w:locked/>
    <w:rsid w:val="008A487B"/>
    <w:rPr>
      <w:rFonts w:ascii="Times New Roman" w:hAnsi="Times New Roman" w:cs="Times New Roman"/>
      <w:sz w:val="22"/>
      <w:szCs w:val="22"/>
      <w:u w:val="none"/>
    </w:rPr>
  </w:style>
  <w:style w:type="character" w:styleId="a9">
    <w:name w:val="Emphasis"/>
    <w:basedOn w:val="a0"/>
    <w:uiPriority w:val="20"/>
    <w:qFormat/>
    <w:rsid w:val="008A487B"/>
    <w:rPr>
      <w:i/>
      <w:iCs/>
    </w:rPr>
  </w:style>
  <w:style w:type="paragraph" w:customStyle="1" w:styleId="Default">
    <w:name w:val="Default"/>
    <w:rsid w:val="003E794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922C66"/>
    <w:pPr>
      <w:spacing w:after="0" w:line="240" w:lineRule="auto"/>
    </w:pPr>
    <w:rPr>
      <w:rFonts w:eastAsiaTheme="minorEastAsia"/>
      <w:lang w:val="ru-RU" w:eastAsia="ru-RU"/>
    </w:rPr>
  </w:style>
  <w:style w:type="character" w:customStyle="1" w:styleId="badge">
    <w:name w:val="badge"/>
    <w:basedOn w:val="a0"/>
    <w:rsid w:val="000B56F9"/>
  </w:style>
  <w:style w:type="character" w:customStyle="1" w:styleId="FontStyle34">
    <w:name w:val="Font Style34"/>
    <w:basedOn w:val="a0"/>
    <w:uiPriority w:val="99"/>
    <w:rsid w:val="00716A5E"/>
    <w:rPr>
      <w:rFonts w:ascii="Microsoft Sans Serif" w:hAnsi="Microsoft Sans Serif" w:cs="Microsoft Sans Serif"/>
      <w:sz w:val="18"/>
      <w:szCs w:val="18"/>
    </w:rPr>
  </w:style>
  <w:style w:type="character" w:customStyle="1" w:styleId="apple-converted-space">
    <w:name w:val="apple-converted-space"/>
    <w:basedOn w:val="a0"/>
    <w:rsid w:val="00DF6A67"/>
  </w:style>
  <w:style w:type="paragraph" w:styleId="ab">
    <w:name w:val="Normal (Web)"/>
    <w:basedOn w:val="a"/>
    <w:uiPriority w:val="99"/>
    <w:unhideWhenUsed/>
    <w:rsid w:val="006A2882"/>
    <w:pPr>
      <w:spacing w:before="100" w:beforeAutospacing="1" w:after="100" w:afterAutospacing="1"/>
    </w:pPr>
  </w:style>
  <w:style w:type="character" w:customStyle="1" w:styleId="0pt">
    <w:name w:val="Основной текст + Полужирный;Интервал 0 pt"/>
    <w:basedOn w:val="a0"/>
    <w:rsid w:val="0038315E"/>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105pt">
    <w:name w:val="Основной текст + 10;5 pt;Курсив"/>
    <w:basedOn w:val="a0"/>
    <w:rsid w:val="0038315E"/>
    <w:rPr>
      <w:rFonts w:ascii="Times New Roman" w:eastAsia="Times New Roman" w:hAnsi="Times New Roman" w:cs="Times New Roman"/>
      <w:b w:val="0"/>
      <w:bCs w:val="0"/>
      <w:i/>
      <w:iCs/>
      <w:smallCaps w:val="0"/>
      <w:strike w:val="0"/>
      <w:spacing w:val="10"/>
      <w:sz w:val="21"/>
      <w:szCs w:val="21"/>
      <w:shd w:val="clear" w:color="auto" w:fill="FFFFFF"/>
    </w:rPr>
  </w:style>
  <w:style w:type="character" w:customStyle="1" w:styleId="11pt0pt">
    <w:name w:val="Основной текст + 11 pt;Курсив;Интервал 0 pt"/>
    <w:basedOn w:val="a0"/>
    <w:rsid w:val="0038315E"/>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CenturyGothic9pt0pt">
    <w:name w:val="Основной текст + Century Gothic;9 pt;Курсив;Интервал 0 pt"/>
    <w:basedOn w:val="a0"/>
    <w:rsid w:val="0038315E"/>
    <w:rPr>
      <w:rFonts w:ascii="Century Gothic" w:eastAsia="Century Gothic" w:hAnsi="Century Gothic" w:cs="Century Gothic"/>
      <w:b w:val="0"/>
      <w:bCs w:val="0"/>
      <w:i/>
      <w:iCs/>
      <w:smallCaps w:val="0"/>
      <w:strike w:val="0"/>
      <w:spacing w:val="0"/>
      <w:sz w:val="18"/>
      <w:szCs w:val="18"/>
      <w:shd w:val="clear" w:color="auto" w:fill="FFFFFF"/>
    </w:rPr>
  </w:style>
  <w:style w:type="character" w:customStyle="1" w:styleId="9pt0pt">
    <w:name w:val="Основной текст + 9 pt;Интервал 0 pt"/>
    <w:basedOn w:val="a0"/>
    <w:rsid w:val="005E268B"/>
    <w:rPr>
      <w:rFonts w:ascii="Times New Roman" w:eastAsia="Times New Roman" w:hAnsi="Times New Roman" w:cs="Times New Roman"/>
      <w:color w:val="000000"/>
      <w:spacing w:val="-1"/>
      <w:w w:val="100"/>
      <w:position w:val="0"/>
      <w:sz w:val="18"/>
      <w:szCs w:val="18"/>
      <w:shd w:val="clear" w:color="auto" w:fill="FFFFFF"/>
      <w:lang w:val="ru-RU"/>
    </w:rPr>
  </w:style>
  <w:style w:type="character" w:customStyle="1" w:styleId="20pt">
    <w:name w:val="Основной текст (2) + Курсив;Интервал 0 pt"/>
    <w:basedOn w:val="a0"/>
    <w:rsid w:val="005E268B"/>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125pt">
    <w:name w:val="Основной текст + 12;5 pt;Не полужирный"/>
    <w:basedOn w:val="a0"/>
    <w:rsid w:val="00C727DB"/>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Style3">
    <w:name w:val="Style3"/>
    <w:basedOn w:val="a"/>
    <w:uiPriority w:val="99"/>
    <w:rsid w:val="00593047"/>
    <w:pPr>
      <w:widowControl w:val="0"/>
      <w:autoSpaceDE w:val="0"/>
      <w:autoSpaceDN w:val="0"/>
      <w:adjustRightInd w:val="0"/>
      <w:spacing w:line="370" w:lineRule="exact"/>
      <w:ind w:firstLine="682"/>
      <w:jc w:val="both"/>
    </w:pPr>
    <w:rPr>
      <w:rFonts w:eastAsiaTheme="minorEastAsia"/>
      <w:lang w:val="ru-RU"/>
    </w:rPr>
  </w:style>
  <w:style w:type="character" w:styleId="ac">
    <w:name w:val="Strong"/>
    <w:basedOn w:val="a0"/>
    <w:uiPriority w:val="22"/>
    <w:qFormat/>
    <w:rsid w:val="002F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38648">
      <w:bodyDiv w:val="1"/>
      <w:marLeft w:val="0"/>
      <w:marRight w:val="0"/>
      <w:marTop w:val="0"/>
      <w:marBottom w:val="0"/>
      <w:divBdr>
        <w:top w:val="none" w:sz="0" w:space="0" w:color="auto"/>
        <w:left w:val="none" w:sz="0" w:space="0" w:color="auto"/>
        <w:bottom w:val="none" w:sz="0" w:space="0" w:color="auto"/>
        <w:right w:val="none" w:sz="0" w:space="0" w:color="auto"/>
      </w:divBdr>
      <w:divsChild>
        <w:div w:id="282074966">
          <w:marLeft w:val="0"/>
          <w:marRight w:val="0"/>
          <w:marTop w:val="0"/>
          <w:marBottom w:val="0"/>
          <w:divBdr>
            <w:top w:val="none" w:sz="0" w:space="0" w:color="auto"/>
            <w:left w:val="none" w:sz="0" w:space="0" w:color="auto"/>
            <w:bottom w:val="none" w:sz="0" w:space="0" w:color="auto"/>
            <w:right w:val="none" w:sz="0" w:space="0" w:color="auto"/>
          </w:divBdr>
          <w:divsChild>
            <w:div w:id="1032807661">
              <w:marLeft w:val="0"/>
              <w:marRight w:val="0"/>
              <w:marTop w:val="0"/>
              <w:marBottom w:val="0"/>
              <w:divBdr>
                <w:top w:val="none" w:sz="0" w:space="0" w:color="auto"/>
                <w:left w:val="none" w:sz="0" w:space="0" w:color="auto"/>
                <w:bottom w:val="none" w:sz="0" w:space="0" w:color="auto"/>
                <w:right w:val="none" w:sz="0" w:space="0" w:color="auto"/>
              </w:divBdr>
              <w:divsChild>
                <w:div w:id="17683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516">
      <w:bodyDiv w:val="1"/>
      <w:marLeft w:val="0"/>
      <w:marRight w:val="0"/>
      <w:marTop w:val="0"/>
      <w:marBottom w:val="0"/>
      <w:divBdr>
        <w:top w:val="none" w:sz="0" w:space="0" w:color="auto"/>
        <w:left w:val="none" w:sz="0" w:space="0" w:color="auto"/>
        <w:bottom w:val="none" w:sz="0" w:space="0" w:color="auto"/>
        <w:right w:val="none" w:sz="0" w:space="0" w:color="auto"/>
      </w:divBdr>
    </w:div>
    <w:div w:id="889540864">
      <w:bodyDiv w:val="1"/>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4587">
      <w:bodyDiv w:val="1"/>
      <w:marLeft w:val="0"/>
      <w:marRight w:val="0"/>
      <w:marTop w:val="0"/>
      <w:marBottom w:val="0"/>
      <w:divBdr>
        <w:top w:val="none" w:sz="0" w:space="0" w:color="auto"/>
        <w:left w:val="none" w:sz="0" w:space="0" w:color="auto"/>
        <w:bottom w:val="none" w:sz="0" w:space="0" w:color="auto"/>
        <w:right w:val="none" w:sz="0" w:space="0" w:color="auto"/>
      </w:divBdr>
    </w:div>
    <w:div w:id="17594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Евгеньевич Александр</dc:creator>
  <cp:keywords/>
  <dc:description/>
  <cp:lastModifiedBy>Александр Василевич</cp:lastModifiedBy>
  <cp:revision>5</cp:revision>
  <cp:lastPrinted>2024-11-16T08:10:00Z</cp:lastPrinted>
  <dcterms:created xsi:type="dcterms:W3CDTF">2024-12-03T11:30:00Z</dcterms:created>
  <dcterms:modified xsi:type="dcterms:W3CDTF">2024-12-03T11:32:00Z</dcterms:modified>
</cp:coreProperties>
</file>