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A7" w:rsidRDefault="005F74A7" w:rsidP="005F7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5F74A7" w:rsidRDefault="005F74A7" w:rsidP="005F74A7">
      <w:pPr>
        <w:tabs>
          <w:tab w:val="left" w:pos="-284"/>
          <w:tab w:val="right" w:pos="9354"/>
        </w:tabs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УТВЕРЖДАЮ</w:t>
      </w:r>
    </w:p>
    <w:p w:rsidR="005F74A7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Проректор </w:t>
      </w:r>
    </w:p>
    <w:p w:rsidR="005F74A7" w:rsidRDefault="005F74A7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 Н.И. Войтко </w:t>
      </w:r>
    </w:p>
    <w:p w:rsidR="005F74A7" w:rsidRDefault="00A51265" w:rsidP="005F74A7">
      <w:pPr>
        <w:autoSpaceDE w:val="0"/>
        <w:autoSpaceDN w:val="0"/>
        <w:adjustRightInd w:val="0"/>
        <w:spacing w:after="0"/>
        <w:ind w:firstLine="567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«___»___________ 2017</w:t>
      </w:r>
      <w:r w:rsidR="005F74A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C84" w:rsidRPr="00F61C84" w:rsidRDefault="00F61C84" w:rsidP="00F61C84">
      <w:pPr>
        <w:pStyle w:val="ConsPlusNonformat"/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C84">
        <w:rPr>
          <w:rFonts w:ascii="Times New Roman" w:hAnsi="Times New Roman" w:cs="Times New Roman"/>
          <w:b/>
          <w:sz w:val="24"/>
          <w:szCs w:val="24"/>
        </w:rPr>
        <w:t>ДОКУМЕНТАЦИЯ ДЛЯ ПЕРЕГОВОРОВ</w:t>
      </w:r>
    </w:p>
    <w:p w:rsidR="00F61C84" w:rsidRDefault="00F61C84" w:rsidP="00F61C8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1C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выбору организации на выполнение работ по объекту </w:t>
      </w:r>
      <w:r w:rsidR="005F74A7" w:rsidRPr="00F61C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74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«Капитальный ремонт санузлов </w:t>
      </w:r>
      <w:r w:rsidR="00656A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1-ом, 2-ом, 3-ем этажах учебного корпуса № 1 по ул. Ожешко, 22 </w:t>
      </w:r>
    </w:p>
    <w:p w:rsidR="005F74A7" w:rsidRDefault="00656A24" w:rsidP="00F61C8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г. Гродно. Новый корпус»</w:t>
      </w:r>
    </w:p>
    <w:p w:rsidR="00656A24" w:rsidRDefault="00656A24" w:rsidP="005F74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Наименование, перечень, количество (объем) выполняемых работ (оказываемых услуг, поставляемых товаров).</w:t>
      </w:r>
    </w:p>
    <w:p w:rsidR="00656A24" w:rsidRPr="006259A0" w:rsidRDefault="00656A24" w:rsidP="006259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59A0">
        <w:rPr>
          <w:rFonts w:ascii="Times New Roman" w:hAnsi="Times New Roman"/>
          <w:sz w:val="24"/>
          <w:szCs w:val="24"/>
        </w:rPr>
        <w:t>Работы по капитальному ремонту санузлов</w:t>
      </w:r>
      <w:r w:rsidR="00800185" w:rsidRPr="006259A0">
        <w:rPr>
          <w:rFonts w:ascii="Times New Roman" w:hAnsi="Times New Roman"/>
          <w:sz w:val="24"/>
          <w:szCs w:val="24"/>
        </w:rPr>
        <w:t xml:space="preserve"> </w:t>
      </w:r>
      <w:r w:rsidRPr="006259A0">
        <w:rPr>
          <w:rFonts w:ascii="Times New Roman" w:hAnsi="Times New Roman"/>
          <w:sz w:val="24"/>
          <w:szCs w:val="24"/>
        </w:rPr>
        <w:t>предусматривают: отделочные работы в помещениях санузлов</w:t>
      </w:r>
      <w:r w:rsidR="006259A0" w:rsidRPr="006259A0">
        <w:rPr>
          <w:rFonts w:ascii="Times New Roman" w:hAnsi="Times New Roman"/>
          <w:sz w:val="24"/>
          <w:szCs w:val="24"/>
        </w:rPr>
        <w:t>, замену кирпичных перегородок на перегородки ПВХ</w:t>
      </w:r>
      <w:r w:rsidRPr="006259A0">
        <w:rPr>
          <w:rFonts w:ascii="Times New Roman" w:hAnsi="Times New Roman"/>
          <w:sz w:val="24"/>
          <w:szCs w:val="24"/>
        </w:rPr>
        <w:t xml:space="preserve">, </w:t>
      </w:r>
      <w:r w:rsidR="00800185" w:rsidRPr="006259A0">
        <w:rPr>
          <w:rFonts w:ascii="Times New Roman" w:hAnsi="Times New Roman"/>
          <w:sz w:val="24"/>
          <w:szCs w:val="24"/>
        </w:rPr>
        <w:t>замену заполнения</w:t>
      </w:r>
      <w:r w:rsidRPr="006259A0">
        <w:rPr>
          <w:rFonts w:ascii="Times New Roman" w:hAnsi="Times New Roman"/>
          <w:sz w:val="24"/>
          <w:szCs w:val="24"/>
        </w:rPr>
        <w:t xml:space="preserve"> дверных </w:t>
      </w:r>
      <w:r w:rsidR="00800185" w:rsidRPr="006259A0">
        <w:rPr>
          <w:rFonts w:ascii="Times New Roman" w:hAnsi="Times New Roman"/>
          <w:sz w:val="24"/>
          <w:szCs w:val="24"/>
        </w:rPr>
        <w:t xml:space="preserve">и оконных </w:t>
      </w:r>
      <w:r w:rsidRPr="006259A0">
        <w:rPr>
          <w:rFonts w:ascii="Times New Roman" w:hAnsi="Times New Roman"/>
          <w:sz w:val="24"/>
          <w:szCs w:val="24"/>
        </w:rPr>
        <w:t xml:space="preserve">проёмов, </w:t>
      </w:r>
      <w:r w:rsidR="00800185" w:rsidRPr="006259A0">
        <w:rPr>
          <w:rFonts w:ascii="Times New Roman" w:hAnsi="Times New Roman"/>
          <w:sz w:val="24"/>
          <w:szCs w:val="24"/>
        </w:rPr>
        <w:t>замену</w:t>
      </w:r>
      <w:r w:rsidRPr="006259A0">
        <w:rPr>
          <w:rFonts w:ascii="Times New Roman" w:hAnsi="Times New Roman"/>
          <w:sz w:val="24"/>
          <w:szCs w:val="24"/>
        </w:rPr>
        <w:t xml:space="preserve"> трубопроводов внутренних систем холодного и горячего водоснабжен</w:t>
      </w:r>
      <w:r w:rsidR="00800185" w:rsidRPr="006259A0">
        <w:rPr>
          <w:rFonts w:ascii="Times New Roman" w:hAnsi="Times New Roman"/>
          <w:sz w:val="24"/>
          <w:szCs w:val="24"/>
        </w:rPr>
        <w:t>ия и бытовой канализации, замену</w:t>
      </w:r>
      <w:r w:rsidRPr="006259A0">
        <w:rPr>
          <w:rFonts w:ascii="Times New Roman" w:hAnsi="Times New Roman"/>
          <w:sz w:val="24"/>
          <w:szCs w:val="24"/>
        </w:rPr>
        <w:t xml:space="preserve"> санитарно-технического оборудования, </w:t>
      </w:r>
      <w:r w:rsidR="009609BC">
        <w:rPr>
          <w:rFonts w:ascii="Times New Roman" w:hAnsi="Times New Roman"/>
          <w:sz w:val="24"/>
          <w:szCs w:val="24"/>
        </w:rPr>
        <w:t xml:space="preserve">работы по электроснабжению, </w:t>
      </w:r>
      <w:proofErr w:type="spellStart"/>
      <w:r w:rsidR="009609BC">
        <w:rPr>
          <w:rFonts w:ascii="Times New Roman" w:hAnsi="Times New Roman"/>
          <w:sz w:val="24"/>
          <w:szCs w:val="24"/>
        </w:rPr>
        <w:t>гидроиспытания</w:t>
      </w:r>
      <w:proofErr w:type="spellEnd"/>
      <w:r w:rsidR="009609BC">
        <w:rPr>
          <w:rFonts w:ascii="Times New Roman" w:hAnsi="Times New Roman"/>
          <w:sz w:val="24"/>
          <w:szCs w:val="24"/>
        </w:rPr>
        <w:t xml:space="preserve"> трубопроводов.</w:t>
      </w:r>
      <w:r w:rsidR="001C2C6D">
        <w:rPr>
          <w:rFonts w:ascii="Times New Roman" w:hAnsi="Times New Roman"/>
          <w:sz w:val="24"/>
          <w:szCs w:val="24"/>
        </w:rPr>
        <w:t xml:space="preserve">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Требуемые технические, технологические, конструктивные и другие потребительские показатели и характеристики.</w:t>
      </w:r>
    </w:p>
    <w:p w:rsidR="005F74A7" w:rsidRDefault="006259A0" w:rsidP="005F74A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работ:  согласно проектно-сметной документации.</w:t>
      </w:r>
    </w:p>
    <w:p w:rsidR="005F74A7" w:rsidRDefault="005F74A7" w:rsidP="000C2720">
      <w:pPr>
        <w:pStyle w:val="30"/>
        <w:shd w:val="clear" w:color="auto" w:fill="auto"/>
        <w:tabs>
          <w:tab w:val="left" w:pos="414"/>
        </w:tabs>
        <w:spacing w:before="0" w:line="250" w:lineRule="exact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Класс сложности</w:t>
      </w:r>
      <w:r w:rsidR="00855D97">
        <w:rPr>
          <w:b w:val="0"/>
          <w:sz w:val="24"/>
          <w:szCs w:val="24"/>
        </w:rPr>
        <w:t xml:space="preserve"> объекта –  К- 3</w:t>
      </w:r>
      <w:r w:rsidR="000C2720">
        <w:rPr>
          <w:b w:val="0"/>
          <w:sz w:val="24"/>
          <w:szCs w:val="24"/>
        </w:rPr>
        <w:t>.</w:t>
      </w:r>
    </w:p>
    <w:p w:rsidR="005F74A7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Гарантийный срок: не менее 5 (пяти) лет с момента приемки объекта в эксплуатацию</w:t>
      </w:r>
      <w:r w:rsidR="000C2720">
        <w:rPr>
          <w:rFonts w:ascii="Times New Roman" w:hAnsi="Times New Roman"/>
          <w:sz w:val="24"/>
          <w:szCs w:val="24"/>
          <w:u w:val="single"/>
        </w:rPr>
        <w:t>.</w:t>
      </w:r>
    </w:p>
    <w:p w:rsidR="00855D97" w:rsidRPr="00855D97" w:rsidRDefault="00855D97" w:rsidP="005F74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97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выполнить из материалов подрядной организации.</w:t>
      </w:r>
    </w:p>
    <w:p w:rsidR="005F74A7" w:rsidRDefault="00855D97" w:rsidP="000C27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67E55">
        <w:rPr>
          <w:rFonts w:ascii="Times New Roman" w:hAnsi="Times New Roman"/>
          <w:sz w:val="24"/>
          <w:szCs w:val="24"/>
        </w:rPr>
        <w:t>Получить ответы на вопросы, касающиеся технических характеристик предмета заказа, а также ознакомиться с проектно-сметной документацией Вы можете по адресу: г. Гродно, ул. Свердлова, 11,</w:t>
      </w:r>
      <w:r w:rsidR="000C2720">
        <w:rPr>
          <w:rFonts w:ascii="Times New Roman" w:hAnsi="Times New Roman"/>
          <w:sz w:val="24"/>
          <w:szCs w:val="24"/>
        </w:rPr>
        <w:t xml:space="preserve"> тел. 8(152)</w:t>
      </w:r>
      <w:r w:rsidR="005F74A7" w:rsidRPr="00D67E55">
        <w:rPr>
          <w:rFonts w:ascii="Times New Roman" w:hAnsi="Times New Roman"/>
          <w:sz w:val="24"/>
          <w:szCs w:val="24"/>
        </w:rPr>
        <w:t>152 74 26 03</w:t>
      </w:r>
      <w:r w:rsidR="005F74A7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Анникова Ольга Васильевна – </w:t>
      </w:r>
      <w:r w:rsidR="005F74A7">
        <w:rPr>
          <w:rFonts w:ascii="Times New Roman" w:hAnsi="Times New Roman"/>
          <w:color w:val="000000"/>
          <w:sz w:val="24"/>
          <w:szCs w:val="24"/>
        </w:rPr>
        <w:t xml:space="preserve">инженер </w:t>
      </w:r>
      <w:r w:rsidR="005F74A7">
        <w:rPr>
          <w:rFonts w:ascii="Times New Roman" w:hAnsi="Times New Roman"/>
          <w:sz w:val="24"/>
          <w:szCs w:val="24"/>
        </w:rPr>
        <w:t xml:space="preserve">отдела </w:t>
      </w:r>
      <w:proofErr w:type="spellStart"/>
      <w:r w:rsidR="005F74A7">
        <w:rPr>
          <w:rFonts w:ascii="Times New Roman" w:hAnsi="Times New Roman"/>
          <w:sz w:val="24"/>
          <w:szCs w:val="24"/>
        </w:rPr>
        <w:t>ОРиС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5F74A7">
        <w:rPr>
          <w:rFonts w:ascii="Times New Roman" w:hAnsi="Times New Roman"/>
          <w:sz w:val="24"/>
          <w:szCs w:val="24"/>
        </w:rPr>
        <w:t>;  по организационным вопросам проведения процедуры переговоров</w:t>
      </w:r>
      <w:r w:rsidR="000C2720">
        <w:rPr>
          <w:rFonts w:ascii="Times New Roman" w:hAnsi="Times New Roman"/>
          <w:sz w:val="24"/>
          <w:szCs w:val="24"/>
        </w:rPr>
        <w:t xml:space="preserve"> – по</w:t>
      </w:r>
      <w:r w:rsidR="005F74A7">
        <w:rPr>
          <w:rFonts w:ascii="Times New Roman" w:hAnsi="Times New Roman"/>
          <w:sz w:val="24"/>
          <w:szCs w:val="24"/>
        </w:rPr>
        <w:t xml:space="preserve"> 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="000C27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: 8(0152) 770649 (</w:t>
      </w:r>
      <w:proofErr w:type="spellStart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Щербатюк</w:t>
      </w:r>
      <w:proofErr w:type="spellEnd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Викторович – секретарь комиссии, ведущий специалист по организации закупок). </w:t>
      </w:r>
      <w:proofErr w:type="gramEnd"/>
    </w:p>
    <w:p w:rsidR="005F74A7" w:rsidRDefault="005F74A7" w:rsidP="005F74A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Требования к сроку выполнения заказа. </w:t>
      </w:r>
    </w:p>
    <w:p w:rsidR="005F74A7" w:rsidRDefault="00D67E55" w:rsidP="00D67E5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роки выполнения работ: </w:t>
      </w:r>
      <w:r w:rsidR="005E1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1BF3" w:rsidRPr="005E1B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</w:t>
      </w:r>
      <w:r w:rsidR="005E1B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</w:t>
      </w:r>
      <w:r w:rsidRPr="00EB70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юн</w:t>
      </w:r>
      <w:r w:rsidR="005E1B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2017 г. – </w:t>
      </w:r>
      <w:r w:rsidR="005F74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1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</w:t>
      </w:r>
      <w:r w:rsidR="005E1BF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41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августа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2017 г</w:t>
      </w:r>
      <w:r w:rsidR="005F74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Стартовая цена заказа</w:t>
      </w:r>
      <w:r w:rsidR="00D67E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Ориентировочная стоимость с возможностью внес</w:t>
      </w:r>
      <w:r w:rsidR="00D67E55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предложений о ее снижении </w:t>
      </w:r>
      <w:r w:rsidR="000C2720" w:rsidRPr="000C272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E2AC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411162" w:rsidRPr="00411162">
        <w:rPr>
          <w:rFonts w:ascii="Times New Roman" w:eastAsia="Times New Roman" w:hAnsi="Times New Roman"/>
          <w:sz w:val="24"/>
          <w:szCs w:val="24"/>
          <w:lang w:eastAsia="ru-RU"/>
        </w:rPr>
        <w:t>173</w:t>
      </w:r>
      <w:r w:rsidR="004111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11162" w:rsidRPr="00411162">
        <w:rPr>
          <w:rFonts w:ascii="Times New Roman" w:eastAsia="Times New Roman" w:hAnsi="Times New Roman"/>
          <w:sz w:val="24"/>
          <w:szCs w:val="24"/>
          <w:lang w:eastAsia="ru-RU"/>
        </w:rPr>
        <w:t>170</w:t>
      </w:r>
      <w:r w:rsid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16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11162" w:rsidRP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сто семьдесят три тысячи сто семьдесят) </w:t>
      </w:r>
      <w:r w:rsidRPr="00411162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белорусских рублей</w:t>
      </w:r>
      <w:r w:rsidR="00411162" w:rsidRPr="00411162">
        <w:rPr>
          <w:rFonts w:ascii="Times New Roman" w:hAnsi="Times New Roman"/>
          <w:sz w:val="24"/>
          <w:szCs w:val="24"/>
        </w:rPr>
        <w:t xml:space="preserve"> 00</w:t>
      </w:r>
      <w:r w:rsidR="00411162">
        <w:rPr>
          <w:rFonts w:ascii="Times New Roman" w:hAnsi="Times New Roman"/>
          <w:sz w:val="24"/>
          <w:szCs w:val="24"/>
        </w:rPr>
        <w:t xml:space="preserve"> копеек.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Условия оплаты: по факту выполненных работ</w:t>
      </w:r>
      <w:r w:rsidR="004311B8">
        <w:rPr>
          <w:rFonts w:ascii="Times New Roman" w:hAnsi="Times New Roman"/>
          <w:sz w:val="24"/>
          <w:szCs w:val="24"/>
        </w:rPr>
        <w:t xml:space="preserve"> </w:t>
      </w:r>
      <w:r w:rsidR="004311B8" w:rsidRPr="004311B8">
        <w:rPr>
          <w:rFonts w:ascii="Times New Roman" w:hAnsi="Times New Roman"/>
          <w:sz w:val="24"/>
          <w:szCs w:val="24"/>
        </w:rPr>
        <w:t>в течение</w:t>
      </w:r>
      <w:r w:rsidR="004311B8">
        <w:rPr>
          <w:rFonts w:ascii="Times New Roman" w:hAnsi="Times New Roman"/>
          <w:sz w:val="24"/>
          <w:szCs w:val="24"/>
        </w:rPr>
        <w:t xml:space="preserve"> </w:t>
      </w:r>
      <w:r w:rsidR="004311B8" w:rsidRPr="00CE2AC9">
        <w:rPr>
          <w:rFonts w:ascii="Times New Roman" w:hAnsi="Times New Roman"/>
          <w:sz w:val="24"/>
          <w:szCs w:val="24"/>
        </w:rPr>
        <w:t>15 банковских</w:t>
      </w:r>
      <w:r w:rsidR="004311B8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1B8">
        <w:rPr>
          <w:rFonts w:ascii="Times New Roman" w:hAnsi="Times New Roman"/>
          <w:sz w:val="24"/>
          <w:szCs w:val="24"/>
        </w:rPr>
        <w:t xml:space="preserve">с </w:t>
      </w:r>
      <w:r w:rsidR="000C2720">
        <w:rPr>
          <w:rFonts w:ascii="Times New Roman" w:hAnsi="Times New Roman"/>
          <w:sz w:val="24"/>
          <w:szCs w:val="24"/>
        </w:rPr>
        <w:t xml:space="preserve">момента </w:t>
      </w:r>
      <w:r w:rsidR="00CE2AC9">
        <w:rPr>
          <w:rFonts w:ascii="Times New Roman" w:hAnsi="Times New Roman"/>
          <w:sz w:val="24"/>
          <w:szCs w:val="24"/>
        </w:rPr>
        <w:t>подписания обеими сторонами акта (актов)</w:t>
      </w:r>
      <w:r>
        <w:rPr>
          <w:rFonts w:ascii="Times New Roman" w:hAnsi="Times New Roman"/>
          <w:sz w:val="24"/>
          <w:szCs w:val="24"/>
        </w:rPr>
        <w:t xml:space="preserve"> выполненных работ </w:t>
      </w:r>
      <w:r w:rsidR="00CE2AC9">
        <w:rPr>
          <w:rFonts w:ascii="Times New Roman" w:hAnsi="Times New Roman"/>
          <w:sz w:val="24"/>
          <w:szCs w:val="24"/>
        </w:rPr>
        <w:t xml:space="preserve">и справки о стоимости работ. </w:t>
      </w:r>
    </w:p>
    <w:p w:rsidR="005F74A7" w:rsidRDefault="005F74A7" w:rsidP="000C2720">
      <w:pPr>
        <w:autoSpaceDE w:val="0"/>
        <w:autoSpaceDN w:val="0"/>
        <w:adjustRightInd w:val="0"/>
        <w:spacing w:after="0" w:line="240" w:lineRule="auto"/>
        <w:ind w:right="-2"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работы, возникающие в ходе производства работ, оплачиваются согласно расчету договорной цены подрядчика, прилагаемому к договору.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Источник финансирования.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Собственные средства  университета.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Расчёты между сторонами осуществляются платёжными поручениями.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Перечень документов, которые участнику необходимо представить для участия в переговорах.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должен предоставить: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-сопроводительное письмо к конкурсному предложению, подтверждающее принятие каждого пункта условий выдвинутых техническим заданием за  подписью директора и гл. бухгалтера, заверенных печатью;</w:t>
      </w:r>
    </w:p>
    <w:p w:rsidR="00743DC8" w:rsidRDefault="00E96EFB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0C2720">
        <w:rPr>
          <w:rFonts w:ascii="Times New Roman" w:eastAsia="Times New Roman" w:hAnsi="Times New Roman"/>
          <w:sz w:val="24"/>
          <w:szCs w:val="24"/>
          <w:lang w:eastAsia="ru-RU"/>
        </w:rPr>
        <w:t>расчет цены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 </w:t>
      </w:r>
      <w:r w:rsidR="00D646E0">
        <w:rPr>
          <w:rFonts w:ascii="Times New Roman" w:eastAsia="Times New Roman" w:hAnsi="Times New Roman"/>
          <w:sz w:val="24"/>
          <w:szCs w:val="24"/>
          <w:lang w:eastAsia="ru-RU"/>
        </w:rPr>
        <w:t>(согласно ПСД)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ценах на дату начала работ, с учетом </w:t>
      </w:r>
      <w:r w:rsidR="00C225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прогнозных индексов 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на период выпол</w:t>
      </w:r>
      <w:r w:rsidR="000C2720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22512">
        <w:rPr>
          <w:rFonts w:ascii="Times New Roman" w:eastAsia="Times New Roman" w:hAnsi="Times New Roman"/>
          <w:sz w:val="24"/>
          <w:szCs w:val="24"/>
          <w:lang w:eastAsia="ru-RU"/>
        </w:rPr>
        <w:t xml:space="preserve">ия работ </w:t>
      </w:r>
      <w:r w:rsidR="00D646E0">
        <w:rPr>
          <w:rFonts w:ascii="Times New Roman" w:eastAsia="Times New Roman" w:hAnsi="Times New Roman"/>
          <w:sz w:val="24"/>
          <w:szCs w:val="24"/>
          <w:lang w:eastAsia="ru-RU"/>
        </w:rPr>
        <w:t>согл</w:t>
      </w:r>
      <w:r w:rsidR="00743DC8">
        <w:rPr>
          <w:rFonts w:ascii="Times New Roman" w:eastAsia="Times New Roman" w:hAnsi="Times New Roman"/>
          <w:sz w:val="24"/>
          <w:szCs w:val="24"/>
          <w:lang w:eastAsia="ru-RU"/>
        </w:rPr>
        <w:t>асно графику производства работ;</w:t>
      </w:r>
    </w:p>
    <w:p w:rsidR="00E533E4" w:rsidRDefault="00EB70FD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1FE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533E4" w:rsidRPr="004E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EFB" w:rsidRPr="004E1FE4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ведомость </w:t>
      </w:r>
      <w:r w:rsidR="00743DC8" w:rsidRPr="004E1FE4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</w:t>
      </w:r>
      <w:r w:rsidRPr="004E1FE4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стоимость по видам работ) </w:t>
      </w:r>
      <w:r w:rsidR="00743DC8" w:rsidRPr="004E1FE4">
        <w:rPr>
          <w:rFonts w:ascii="Times New Roman" w:eastAsia="Times New Roman" w:hAnsi="Times New Roman"/>
          <w:sz w:val="24"/>
          <w:szCs w:val="24"/>
          <w:lang w:eastAsia="ru-RU"/>
        </w:rPr>
        <w:t>в текущих ценах на период выполнения работ</w:t>
      </w:r>
      <w:r w:rsidRPr="004E1FE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43DC8" w:rsidRPr="004E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E1FE4" w:rsidRDefault="00EB70FD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33437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продолжительности строительно-монтажных работ</w:t>
      </w:r>
      <w:r w:rsidR="004E1FE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74A7" w:rsidRDefault="005F74A7" w:rsidP="00E533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-заявление о наличии опыта в выполнении аналогичных работ, сопоставимых по виду работ и объему;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документы, подтверждающие наличие системы контроля качества выполняемых работ  в соответствии с действующим  законодательством РБ, причём преимущество имеют </w:t>
      </w:r>
      <w:proofErr w:type="gram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претенденты</w:t>
      </w:r>
      <w:proofErr w:type="gram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работающие по системе менеджмента качества соответствующих  требованиям СТБ ISO 9001-2009;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отзывы заказчиков о качестве и соблюдении сроков выполнения аналогичных работ (не менее трех);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копии действующих квалификационных аттестатов, зарегистрированных в реестре </w:t>
      </w:r>
      <w:proofErr w:type="spell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МАиС</w:t>
      </w:r>
      <w:proofErr w:type="spell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РБ у главного инженера и (или) прораба (мастера) на выполнение видов работ (услуг), соответствующих ПСД.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копии  аттестатов соответствия (сертификатов) на право осуществления видов работ, согласно ПСД;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-информацию  о способности выполнить весь комплекс работ собственными силами или сведения о видах работ с привлечением субподрядных организаций;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бухгалтерская отчетность за </w:t>
      </w:r>
      <w:proofErr w:type="gram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отчетные год и период;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ab/>
        <w:t>копия свидетельства о государственной регистрации;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справку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является, не ранее чем на 1-е число месяца, предшествующего дню подачи предложения;</w:t>
      </w:r>
      <w:proofErr w:type="gramEnd"/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справка обслуживающего банка об отсутствии задолженности по картотеке «Расчетные документы, неоплаченные в срок» не ранее чем на 1-е число месяца, предшествующего дню подачи предложения;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график платежей;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- график производства работ;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Не допускаются к участию в процедуре субъекты предпринимательской деятельности, включенные в Реестр недобросовестных поставщиков Республики Беларусь, а также в Реестр коммерческих организаций и индивидуальных предпринимателей с повышенным риском совершения правонарушений в экономической сфере.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содержанию, форме и оформлению предложений для переговоров.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подаются в письменной форме, подписываются руководителем организации (или уполномоченным лицом), заверяются печатью организации, с приложением всех необходимых документов и смет.</w:t>
      </w:r>
      <w:bookmarkStart w:id="0" w:name="bookmark9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Предс</w:t>
      </w:r>
      <w:r w:rsidR="00C22512">
        <w:rPr>
          <w:rFonts w:ascii="Times New Roman" w:hAnsi="Times New Roman"/>
          <w:sz w:val="24"/>
          <w:szCs w:val="24"/>
        </w:rPr>
        <w:t>тавляемое участником предложение</w:t>
      </w:r>
      <w:r>
        <w:rPr>
          <w:rFonts w:ascii="Times New Roman" w:hAnsi="Times New Roman"/>
          <w:sz w:val="24"/>
          <w:szCs w:val="24"/>
        </w:rPr>
        <w:t xml:space="preserve"> для переговоров должно содержать следующие сведения:</w:t>
      </w:r>
      <w:bookmarkEnd w:id="0"/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Наименование, юридический адрес участника.</w:t>
      </w:r>
    </w:p>
    <w:p w:rsidR="005F74A7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предложения участника. </w:t>
      </w:r>
    </w:p>
    <w:p w:rsidR="005F74A7" w:rsidRDefault="005F74A7" w:rsidP="005F74A7">
      <w:pPr>
        <w:numPr>
          <w:ilvl w:val="0"/>
          <w:numId w:val="1"/>
        </w:numPr>
        <w:tabs>
          <w:tab w:val="left" w:pos="415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выполнения работ.</w:t>
      </w:r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Гарантийный срок.</w:t>
      </w:r>
    </w:p>
    <w:p w:rsidR="005F74A7" w:rsidRDefault="005F74A7" w:rsidP="005F74A7">
      <w:pPr>
        <w:numPr>
          <w:ilvl w:val="0"/>
          <w:numId w:val="1"/>
        </w:numPr>
        <w:tabs>
          <w:tab w:val="left" w:pos="410"/>
        </w:tabs>
        <w:spacing w:after="0" w:line="254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оплаты за выполненные работы.</w:t>
      </w:r>
    </w:p>
    <w:p w:rsidR="005F74A7" w:rsidRPr="00C22512" w:rsidRDefault="005F74A7" w:rsidP="00C22512">
      <w:pPr>
        <w:pStyle w:val="a3"/>
        <w:tabs>
          <w:tab w:val="left" w:pos="233"/>
        </w:tabs>
        <w:spacing w:after="0" w:line="254" w:lineRule="exact"/>
        <w:jc w:val="both"/>
        <w:rPr>
          <w:u w:val="single"/>
        </w:rPr>
      </w:pPr>
      <w:r w:rsidRPr="00C22512">
        <w:rPr>
          <w:u w:val="single"/>
          <w:lang w:val="ru-RU"/>
        </w:rPr>
        <w:t xml:space="preserve"> </w:t>
      </w:r>
      <w:r w:rsidRPr="00C22512">
        <w:rPr>
          <w:u w:val="single"/>
        </w:rPr>
        <w:t>Предложение участника, цена заказа которого превышает стартовую цену в соответствии с настоящей документацией для переговоров, отклоняется, участник отстраняется от дальнейшего участия в переговорах.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Порядок и срок отзыва предложений для переговоров, а также порядок внесения изменений в такие предложения. 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 путем письменного уведомления до окончания срока подачи предложений вправе отозвать свое предложение и внести в него изменения. Изменения в предложение подаются в том же порядке, что и сами предложения.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Порядок и срок представления разъяснений положений документации для переговоров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Участник, любое юридическое или физическое лицо, в том числе индивидуальный предприниматель, не </w:t>
      </w: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позднее одно</w:t>
      </w:r>
      <w:r w:rsidR="00C22512"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рабочего дня до истечения  срока  для  подготовки  и подачи предложений вправе обратиться к </w:t>
      </w:r>
      <w:proofErr w:type="spellStart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ГрГУ</w:t>
      </w:r>
      <w:proofErr w:type="spellEnd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Я. Купалы с запросом о разъяснении технического задания.</w:t>
      </w:r>
      <w:r w:rsidRPr="00905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10. Порядок, место и срок подачи предложений для переговоров</w:t>
      </w: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подается в запечатанном конверте по адресу: г. Гродно, ул. Ожешко, 22, </w:t>
      </w:r>
      <w:proofErr w:type="spellStart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. 115а – отдел делопроизводства и </w:t>
      </w:r>
      <w:bookmarkStart w:id="1" w:name="_GoBack"/>
      <w:bookmarkEnd w:id="1"/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контроля с указанием на конверте «Для секретаря комиссии», предмета закупки, с обязательной пометкой «Не вскрывать».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Конечный срок подачи предложений: 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12.00.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11. Место, дата и время, порядок вскрытия конвертов с предложениями для переговоров.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комиссии для проведения процедур закупок и подрядных  торгов на строительство объектов по вопросу вскрытия конвертов с предложениями будет проводиться  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905130"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 1</w:t>
      </w:r>
      <w:r w:rsidR="0085574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85574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0 по адресу: г. Гродно, ул. Ожешко, 22, каб.209.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12. Право организатора переговоров на запрос у участников разъяснений их предложений</w:t>
      </w: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Pr="00905130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sz w:val="24"/>
          <w:szCs w:val="24"/>
          <w:lang w:eastAsia="ru-RU"/>
        </w:rPr>
        <w:t>УО «Гр ГУ им. Я. Купалы» вправе обратиться с запросом к любому участнику с просьбой разъяснения их предложений до момента вынесения решения.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130">
        <w:rPr>
          <w:rFonts w:ascii="Times New Roman" w:eastAsia="Times New Roman" w:hAnsi="Times New Roman"/>
          <w:b/>
          <w:sz w:val="24"/>
          <w:szCs w:val="24"/>
          <w:lang w:eastAsia="ru-RU"/>
        </w:rPr>
        <w:t>13. Требования к участнику, в соответствии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которыми переговоры могут проводиться его уполномоченным лицом, и требования к документу, подтверждающему такие полномочия (доверенность или иной документ), который представляется перед началом проведения переговоров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переговорах может участвовать уполномоченное участником лицо при наличии у него подтверждающих документов (доверенности, документ подтверждающий личность).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 Критерии оценки победителя переговоров, их значимость и порядок определения такого победителя.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Выбор победителя переговоров будет осуществлен по результатам рассмотрения конкурсных предложений и по критерию – наиболее низкая цена выполнения работ.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Наличия отрицательного опыта работы с </w:t>
      </w:r>
      <w:proofErr w:type="spellStart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ГрГУ</w:t>
      </w:r>
      <w:proofErr w:type="spellEnd"/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 xml:space="preserve"> им. Я. Купалы – отклоняется предложение.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Постановления Совета Министров Республики Беларусь от 31.01.2014 № 88 «Об организации и проведении процедур закупок товаров (работ, услуг) и расчетах между заказчиком и подрядчиком при строительстве объектов» участник, подавший предложение, имеет право на применение преференциальной поправки в виде уменьшения цены предложения в размере: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15 процентов – в случае предложения участником товаров (работ, услуг), происходящих из Республики Беларусь и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25 процентов - в случае предложения участником товаров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t>О своем праве на применение преференциальной поправки участник должен указать в конкурсном предложении, предложении для переговоров, приложив соответствующие документы.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E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Преференциальная поправка не применяется 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15. Порядок проведени</w:t>
      </w:r>
      <w:r w:rsidR="009474C5">
        <w:rPr>
          <w:rFonts w:ascii="Times New Roman" w:eastAsia="Times New Roman" w:hAnsi="Times New Roman"/>
          <w:b/>
          <w:sz w:val="24"/>
          <w:szCs w:val="24"/>
          <w:lang w:eastAsia="ru-RU"/>
        </w:rPr>
        <w:t>я процеду</w:t>
      </w:r>
      <w:r w:rsidR="00785EA8">
        <w:rPr>
          <w:rFonts w:ascii="Times New Roman" w:eastAsia="Times New Roman" w:hAnsi="Times New Roman"/>
          <w:b/>
          <w:sz w:val="24"/>
          <w:szCs w:val="24"/>
          <w:lang w:eastAsia="ru-RU"/>
        </w:rPr>
        <w:t>ры улучшения предложения для переговоров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Дополнительным элементом переговоров будет являться процедура улучшения предложения для переговоров, без предварительного квалифицированного отбора участников путем добровольного снижения участниками цены своих первоначально поданных предложений, уменьшения сроков выполнения заказа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 xml:space="preserve"> или улучшения других условий закупки предмета заказа при условии сохранения остальных положений своих предложений без изменений. </w:t>
      </w:r>
      <w:proofErr w:type="gramStart"/>
      <w:r w:rsidRPr="00785EA8">
        <w:rPr>
          <w:rFonts w:ascii="Times New Roman" w:hAnsi="Times New Roman"/>
          <w:sz w:val="24"/>
          <w:szCs w:val="24"/>
        </w:rPr>
        <w:t>Предложение участника, в соответствии с которыми условия, содержащиеся в документации для переговоров, могут быть ухудшены, не рассматриваются.</w:t>
      </w:r>
      <w:proofErr w:type="gramEnd"/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Процедура улучшения предложения для переговоров проходит с личным присутствием представителей участников, при наличии у таких лиц доверенности и паспорта.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Процедура улучшения предложения для переговоров проводится в рамках процедуры переговоров, а в случае необходимости ее проведения отдельно, сроки, место, время проведения будут доведены до сведения участников допущенных к таким переговорам дополнительно, путем дополнительного сообщения по телефону.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Участник вправе не участвовать в процедуре улучшения предложения для переговоров, при этом его предложение остается действующим с предложенными им первоначальными условиями.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 xml:space="preserve">В процедуре улучшения предложения для переговоров имеют право участвовать представители, допущенные к переговорам. </w:t>
      </w:r>
    </w:p>
    <w:p w:rsidR="00785EA8" w:rsidRPr="00785EA8" w:rsidRDefault="00785EA8" w:rsidP="00785E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85EA8">
        <w:rPr>
          <w:rFonts w:ascii="Times New Roman" w:hAnsi="Times New Roman"/>
          <w:sz w:val="24"/>
          <w:szCs w:val="24"/>
        </w:rPr>
        <w:t>Участник, снизивший первоначальную цену заказа, а также улучивший другие условия выполнения заказа и признанный победителем переговоров, обязан в течение 1 рабочего дня представить откорректированные документы, определяющие его предложения, оформленные в порядке, предусмотренном для подачи предложений для переговоров.</w:t>
      </w:r>
    </w:p>
    <w:p w:rsidR="005F74A7" w:rsidRDefault="005F74A7" w:rsidP="005F74A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16. Проект договора и срок, в течение которого он должен быть заключен.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Проект договора прилагается (приложение 2).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Договор с победителем переговоров заключается не позднее 10 календарных дней после утверждения протокола о проведении переговоров.</w:t>
      </w:r>
    </w:p>
    <w:p w:rsidR="00F61C84" w:rsidRPr="00F61C84" w:rsidRDefault="00F61C84" w:rsidP="00F61C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61C84">
        <w:rPr>
          <w:rFonts w:ascii="Times New Roman" w:hAnsi="Times New Roman"/>
          <w:sz w:val="24"/>
          <w:szCs w:val="24"/>
        </w:rPr>
        <w:t>В заключаемый договор включаются условия, согласованные по результатам переговоров. При заключении договора в него по взаимному согласию сторон могут быть внесены отдельные условия, которые не были предметом рассмотрения на переговорах, но не изменяют согласованные существенные условия договора, к которым относятся объем, срок выполнения работ (оказания услуг, поставки товаров), стоимость, порядок оплаты, гарантийный срок.</w:t>
      </w: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5F7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5F74A7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АХУ                                        ______________                          Р. 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Касян</w:t>
      </w:r>
      <w:proofErr w:type="spellEnd"/>
    </w:p>
    <w:p w:rsidR="005F74A7" w:rsidRDefault="00DC7E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инженер                                    ______________                           В.И. Качанов</w:t>
      </w:r>
    </w:p>
    <w:p w:rsidR="005F74A7" w:rsidRDefault="00DC7E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F61C84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нженер </w:t>
      </w:r>
      <w:proofErr w:type="spellStart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>ООРиС</w:t>
      </w:r>
      <w:proofErr w:type="spellEnd"/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______________                           </w:t>
      </w:r>
      <w:r w:rsidR="00DC7EA7">
        <w:rPr>
          <w:rFonts w:ascii="Times New Roman" w:eastAsia="Times New Roman" w:hAnsi="Times New Roman"/>
          <w:sz w:val="24"/>
          <w:szCs w:val="24"/>
          <w:lang w:eastAsia="ru-RU"/>
        </w:rPr>
        <w:tab/>
        <w:t>О.В. Анникова</w:t>
      </w:r>
    </w:p>
    <w:p w:rsidR="005F74A7" w:rsidRDefault="00DC7E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61C8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закупок                      ______________                           В.Б. Кулаковский</w:t>
      </w:r>
    </w:p>
    <w:p w:rsidR="005F74A7" w:rsidRDefault="00DC7E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 2017</w:t>
      </w:r>
      <w:r w:rsidR="005F74A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F74A7" w:rsidRDefault="005F74A7" w:rsidP="005F74A7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CDB" w:rsidRDefault="00825CDB"/>
    <w:sectPr w:rsidR="00825CDB" w:rsidSect="000C27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A7"/>
    <w:rsid w:val="000C2720"/>
    <w:rsid w:val="001C2C6D"/>
    <w:rsid w:val="00411162"/>
    <w:rsid w:val="004311B8"/>
    <w:rsid w:val="004E1FE4"/>
    <w:rsid w:val="00533437"/>
    <w:rsid w:val="005E1BF3"/>
    <w:rsid w:val="005F74A7"/>
    <w:rsid w:val="006259A0"/>
    <w:rsid w:val="00656A24"/>
    <w:rsid w:val="00691398"/>
    <w:rsid w:val="00743DC8"/>
    <w:rsid w:val="00785EA8"/>
    <w:rsid w:val="00800185"/>
    <w:rsid w:val="00825CDB"/>
    <w:rsid w:val="00855740"/>
    <w:rsid w:val="00855D97"/>
    <w:rsid w:val="00893966"/>
    <w:rsid w:val="00905130"/>
    <w:rsid w:val="009474C5"/>
    <w:rsid w:val="009609BC"/>
    <w:rsid w:val="00A51265"/>
    <w:rsid w:val="00C22512"/>
    <w:rsid w:val="00CE2AC9"/>
    <w:rsid w:val="00D646E0"/>
    <w:rsid w:val="00D67E55"/>
    <w:rsid w:val="00DC7EA7"/>
    <w:rsid w:val="00E533E4"/>
    <w:rsid w:val="00E96EFB"/>
    <w:rsid w:val="00EB70FD"/>
    <w:rsid w:val="00F44EA8"/>
    <w:rsid w:val="00F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74A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5F74A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(3)_"/>
    <w:link w:val="30"/>
    <w:locked/>
    <w:rsid w:val="005F74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4A7"/>
    <w:pPr>
      <w:shd w:val="clear" w:color="auto" w:fill="FFFFFF"/>
      <w:spacing w:before="780" w:after="0" w:line="264" w:lineRule="exact"/>
      <w:jc w:val="center"/>
    </w:pPr>
    <w:rPr>
      <w:rFonts w:ascii="Times New Roman" w:eastAsiaTheme="minorHAnsi" w:hAnsi="Times New Roman"/>
      <w:b/>
      <w:bCs/>
    </w:rPr>
  </w:style>
  <w:style w:type="paragraph" w:customStyle="1" w:styleId="newncpi">
    <w:name w:val="newncpi"/>
    <w:basedOn w:val="a"/>
    <w:rsid w:val="005F74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53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8E6D-11CD-43D6-955D-270223DE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ЩЕРБАТЮК АЛЕКСАНДР ВИКТОРОВИЧ</cp:lastModifiedBy>
  <cp:revision>13</cp:revision>
  <cp:lastPrinted>2017-06-06T10:17:00Z</cp:lastPrinted>
  <dcterms:created xsi:type="dcterms:W3CDTF">2017-06-02T07:13:00Z</dcterms:created>
  <dcterms:modified xsi:type="dcterms:W3CDTF">2017-06-07T09:43:00Z</dcterms:modified>
</cp:coreProperties>
</file>